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7427" w14:textId="51F9A627" w:rsidR="0082507C" w:rsidRPr="00167D94" w:rsidRDefault="003948AB" w:rsidP="00B8733C">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Cities of Refuge</w:t>
      </w:r>
    </w:p>
    <w:p w14:paraId="17E24382" w14:textId="77777777" w:rsidR="00CA7BA9" w:rsidRDefault="00CD1155" w:rsidP="00CD1155">
      <w:pPr>
        <w:shd w:val="clear" w:color="auto" w:fill="FFFFFF"/>
        <w:spacing w:before="100" w:beforeAutospacing="1" w:after="100" w:afterAutospacing="1" w:line="240" w:lineRule="auto"/>
        <w:rPr>
          <w:rFonts w:ascii="Arial" w:hAnsi="Arial" w:cs="Arial"/>
          <w:color w:val="050505"/>
          <w:shd w:val="clear" w:color="auto" w:fill="FFFFFF"/>
        </w:rPr>
      </w:pPr>
      <w:r w:rsidRPr="00CD1155">
        <w:rPr>
          <w:rFonts w:ascii="Arial" w:hAnsi="Arial" w:cs="Arial"/>
          <w:color w:val="050505"/>
          <w:shd w:val="clear" w:color="auto" w:fill="FFFFFF"/>
        </w:rPr>
        <w:t xml:space="preserve">“Rugged and thrilling trip – for agile and experienced hikers only. Very hazardous. During periods of rain or high water, it is unsafe and impassable, and must not be attempted. Because of risks involved even in good weather, no one, regardless of experience, should ever make the trip alone. Minimum parties of four essential to anticipate accidents. Nature is in command. Any rescue operations would be extremely difficult.” Such is the description of the trail known as Bonas Defeat in Western North Carolina.   I’m not sure who Bonas was but the description does little to encourage visitors.  While none of the trails Michele and I have hiked are this dangerous, many are difficult to access due to rough, winding roads that are often nearly impassable.  </w:t>
      </w:r>
      <w:r w:rsidR="00CA7BA9">
        <w:rPr>
          <w:rFonts w:ascii="Arial" w:hAnsi="Arial" w:cs="Arial"/>
          <w:color w:val="050505"/>
          <w:shd w:val="clear" w:color="auto" w:fill="FFFFFF"/>
        </w:rPr>
        <w:t>In our study of Deuteronomy chapter 19, we see that the sanctuary cities Moses spoke of were accessible to those seeking refuge.</w:t>
      </w:r>
    </w:p>
    <w:p w14:paraId="0BAF76F8" w14:textId="26BB578A" w:rsidR="00B6796B" w:rsidRDefault="00CA7BA9" w:rsidP="00CD1155">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 xml:space="preserve">The chapter begins with Moses telling the people that they were to set aside 3 centrally located cities in Canaan to be declared cities of refuge for those who killed by accident and were fleeing from an avenger of death.  Moses had previously called for 3 similar cities east of the Jordan to serve the Transjordanian tribes (see Deut. 4:41-43).  Moses went on to repeat what God had </w:t>
      </w:r>
      <w:r w:rsidR="00B6796B">
        <w:rPr>
          <w:rFonts w:ascii="Arial" w:hAnsi="Arial" w:cs="Arial"/>
          <w:color w:val="050505"/>
          <w:shd w:val="clear" w:color="auto" w:fill="FFFFFF"/>
        </w:rPr>
        <w:t>commanded regarding someone who accidently killed another person.  God promised the Levites 48 towns, of which 6 were to be designated as cities of refuge (see Numbers chapter 35</w:t>
      </w:r>
      <w:r w:rsidR="003F622B">
        <w:rPr>
          <w:rFonts w:ascii="Arial" w:hAnsi="Arial" w:cs="Arial"/>
          <w:color w:val="050505"/>
          <w:shd w:val="clear" w:color="auto" w:fill="FFFFFF"/>
        </w:rPr>
        <w:t xml:space="preserve"> and Josh. 20:7-8</w:t>
      </w:r>
      <w:r w:rsidR="00B6796B">
        <w:rPr>
          <w:rFonts w:ascii="Arial" w:hAnsi="Arial" w:cs="Arial"/>
          <w:color w:val="050505"/>
          <w:shd w:val="clear" w:color="auto" w:fill="FFFFFF"/>
        </w:rPr>
        <w:t>).</w:t>
      </w:r>
    </w:p>
    <w:p w14:paraId="0C8ACDB9" w14:textId="77777777" w:rsidR="003D5BE8" w:rsidRDefault="00B6796B" w:rsidP="00CD1155">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In chapter 8, Moses told the people that if God enlarged their territory, they were to set aside 3 additional cities.  Some writers believe this refers to the 3 cities in Canaan.  Others think it refers to additional land beyond Canaan that God would have given Israel had they been obedient.  Still others believe this refers to cities that will be established during the millennium.  Moses then repeated God’s instructions regarding someone who sought refuge even though guilty of murder.</w:t>
      </w:r>
      <w:r w:rsidR="003D5BE8">
        <w:rPr>
          <w:rFonts w:ascii="Arial" w:hAnsi="Arial" w:cs="Arial"/>
          <w:color w:val="050505"/>
          <w:shd w:val="clear" w:color="auto" w:fill="FFFFFF"/>
        </w:rPr>
        <w:t xml:space="preserve">  </w:t>
      </w:r>
    </w:p>
    <w:p w14:paraId="68AD9919" w14:textId="5DC439B4" w:rsidR="00B6796B" w:rsidRDefault="003D5BE8" w:rsidP="00CD1155">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The chapter ends with repeated instructions that a man could not be convicted of a crime based only on the testimony of one witness.  This was to prevent someone from making a false accusation with no regard for consequences.  Moses ordered that whatever punishment was planned for the accused would befall his accuser if the judges deemed the charge was false.</w:t>
      </w:r>
    </w:p>
    <w:p w14:paraId="68F34F59" w14:textId="2449A043" w:rsidR="003D5BE8" w:rsidRDefault="003F622B" w:rsidP="00CD1155">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The cities of refuge were to be located such that they could be reached in a day’s journey from the land of any of the tribes.  It is thought that the roads leading to these cities were wide, well marked and kept in good repair to provide for ease of accessibility.  Several writers observed that these cities were symbolic of Jesus who is our refuge.  Psalm 46:1 and Heb. 6:18 show God as a refuge</w:t>
      </w:r>
      <w:r w:rsidR="00ED4717">
        <w:rPr>
          <w:rFonts w:ascii="Arial" w:hAnsi="Arial" w:cs="Arial"/>
          <w:color w:val="050505"/>
          <w:shd w:val="clear" w:color="auto" w:fill="FFFFFF"/>
        </w:rPr>
        <w:t xml:space="preserve"> for the believer.  The following is from David </w:t>
      </w:r>
      <w:proofErr w:type="spellStart"/>
      <w:r w:rsidR="00ED4717">
        <w:rPr>
          <w:rFonts w:ascii="Arial" w:hAnsi="Arial" w:cs="Arial"/>
          <w:color w:val="050505"/>
          <w:shd w:val="clear" w:color="auto" w:fill="FFFFFF"/>
        </w:rPr>
        <w:t>Guzik’s</w:t>
      </w:r>
      <w:proofErr w:type="spellEnd"/>
      <w:r w:rsidR="00ED4717">
        <w:rPr>
          <w:rFonts w:ascii="Arial" w:hAnsi="Arial" w:cs="Arial"/>
          <w:color w:val="050505"/>
          <w:shd w:val="clear" w:color="auto" w:fill="FFFFFF"/>
        </w:rPr>
        <w:t xml:space="preserve"> commentary:</w:t>
      </w:r>
    </w:p>
    <w:p w14:paraId="5E819DBF" w14:textId="77777777" w:rsidR="00ED4717" w:rsidRPr="00ED4717" w:rsidRDefault="00ED4717" w:rsidP="00ED4717">
      <w:pPr>
        <w:shd w:val="clear" w:color="auto" w:fill="FFFFFF"/>
        <w:spacing w:after="0" w:line="240" w:lineRule="auto"/>
        <w:textAlignment w:val="baseline"/>
        <w:rPr>
          <w:rFonts w:ascii="Arial" w:eastAsia="Times New Roman" w:hAnsi="Arial" w:cs="Arial"/>
          <w:color w:val="414042"/>
        </w:rPr>
      </w:pPr>
      <w:r w:rsidRPr="00ED4717">
        <w:rPr>
          <w:rFonts w:ascii="Arial" w:eastAsia="Times New Roman" w:hAnsi="Arial" w:cs="Arial"/>
          <w:color w:val="414042"/>
        </w:rPr>
        <w:t>b. Both Jesus and the cities of refuge are </w:t>
      </w:r>
      <w:r w:rsidRPr="00ED4717">
        <w:rPr>
          <w:rFonts w:ascii="Arial" w:eastAsia="Times New Roman" w:hAnsi="Arial" w:cs="Arial"/>
          <w:i/>
          <w:iCs/>
          <w:color w:val="414042"/>
          <w:bdr w:val="none" w:sz="0" w:space="0" w:color="auto" w:frame="1"/>
        </w:rPr>
        <w:t>within easy reach</w:t>
      </w:r>
      <w:r w:rsidRPr="00ED4717">
        <w:rPr>
          <w:rFonts w:ascii="Arial" w:eastAsia="Times New Roman" w:hAnsi="Arial" w:cs="Arial"/>
          <w:color w:val="414042"/>
        </w:rPr>
        <w:t> of the needy person; they were of no use unless someone could get to the place of refuge.</w:t>
      </w:r>
    </w:p>
    <w:p w14:paraId="2D8D805B" w14:textId="77777777" w:rsidR="00ED4717" w:rsidRPr="00ED4717" w:rsidRDefault="00ED4717" w:rsidP="00ED4717">
      <w:pPr>
        <w:shd w:val="clear" w:color="auto" w:fill="FFFFFF"/>
        <w:spacing w:after="0" w:line="240" w:lineRule="auto"/>
        <w:textAlignment w:val="baseline"/>
        <w:rPr>
          <w:rFonts w:ascii="Arial" w:eastAsia="Times New Roman" w:hAnsi="Arial" w:cs="Arial"/>
          <w:color w:val="414042"/>
        </w:rPr>
      </w:pPr>
      <w:r w:rsidRPr="00ED4717">
        <w:rPr>
          <w:rFonts w:ascii="Arial" w:eastAsia="Times New Roman" w:hAnsi="Arial" w:cs="Arial"/>
          <w:color w:val="414042"/>
        </w:rPr>
        <w:t>c. Both Jesus and the cities of refuge are </w:t>
      </w:r>
      <w:r w:rsidRPr="00ED4717">
        <w:rPr>
          <w:rFonts w:ascii="Arial" w:eastAsia="Times New Roman" w:hAnsi="Arial" w:cs="Arial"/>
          <w:i/>
          <w:iCs/>
          <w:color w:val="414042"/>
          <w:bdr w:val="none" w:sz="0" w:space="0" w:color="auto" w:frame="1"/>
        </w:rPr>
        <w:t>open to all</w:t>
      </w:r>
      <w:r w:rsidRPr="00ED4717">
        <w:rPr>
          <w:rFonts w:ascii="Arial" w:eastAsia="Times New Roman" w:hAnsi="Arial" w:cs="Arial"/>
          <w:color w:val="414042"/>
        </w:rPr>
        <w:t>, not just the Israelite; no one needs to fear that they would be turned away from their place of refuge in their time of need (</w:t>
      </w:r>
      <w:hyperlink r:id="rId8" w:history="1">
        <w:r w:rsidRPr="00ED4717">
          <w:rPr>
            <w:rFonts w:ascii="Arial" w:eastAsia="Times New Roman" w:hAnsi="Arial" w:cs="Arial"/>
            <w:color w:val="004161"/>
            <w:u w:val="single"/>
            <w:bdr w:val="none" w:sz="0" w:space="0" w:color="auto" w:frame="1"/>
          </w:rPr>
          <w:t>Numbers 35:15</w:t>
        </w:r>
      </w:hyperlink>
      <w:r w:rsidRPr="00ED4717">
        <w:rPr>
          <w:rFonts w:ascii="Arial" w:eastAsia="Times New Roman" w:hAnsi="Arial" w:cs="Arial"/>
          <w:color w:val="414042"/>
        </w:rPr>
        <w:t>).</w:t>
      </w:r>
    </w:p>
    <w:p w14:paraId="2881DFFA" w14:textId="77777777" w:rsidR="00ED4717" w:rsidRPr="00ED4717" w:rsidRDefault="00ED4717" w:rsidP="00ED4717">
      <w:pPr>
        <w:shd w:val="clear" w:color="auto" w:fill="FFFFFF"/>
        <w:spacing w:after="0" w:line="240" w:lineRule="auto"/>
        <w:textAlignment w:val="baseline"/>
        <w:rPr>
          <w:rFonts w:ascii="Arial" w:eastAsia="Times New Roman" w:hAnsi="Arial" w:cs="Arial"/>
          <w:color w:val="414042"/>
        </w:rPr>
      </w:pPr>
      <w:r w:rsidRPr="00ED4717">
        <w:rPr>
          <w:rFonts w:ascii="Arial" w:eastAsia="Times New Roman" w:hAnsi="Arial" w:cs="Arial"/>
          <w:color w:val="414042"/>
        </w:rPr>
        <w:t>d. Both Jesus and the cities of refuge became a place where the one in need would </w:t>
      </w:r>
      <w:r w:rsidRPr="00ED4717">
        <w:rPr>
          <w:rFonts w:ascii="Arial" w:eastAsia="Times New Roman" w:hAnsi="Arial" w:cs="Arial"/>
          <w:i/>
          <w:iCs/>
          <w:color w:val="414042"/>
          <w:bdr w:val="none" w:sz="0" w:space="0" w:color="auto" w:frame="1"/>
        </w:rPr>
        <w:t>live</w:t>
      </w:r>
      <w:r w:rsidRPr="00ED4717">
        <w:rPr>
          <w:rFonts w:ascii="Arial" w:eastAsia="Times New Roman" w:hAnsi="Arial" w:cs="Arial"/>
          <w:color w:val="414042"/>
        </w:rPr>
        <w:t>; you didn’t come to a city of refuge in time of need just to look around (</w:t>
      </w:r>
      <w:hyperlink r:id="rId9" w:history="1">
        <w:r w:rsidRPr="00ED4717">
          <w:rPr>
            <w:rFonts w:ascii="Arial" w:eastAsia="Times New Roman" w:hAnsi="Arial" w:cs="Arial"/>
            <w:color w:val="004161"/>
            <w:u w:val="single"/>
            <w:bdr w:val="none" w:sz="0" w:space="0" w:color="auto" w:frame="1"/>
          </w:rPr>
          <w:t>Numbers 35:25</w:t>
        </w:r>
      </w:hyperlink>
      <w:r w:rsidRPr="00ED4717">
        <w:rPr>
          <w:rFonts w:ascii="Arial" w:eastAsia="Times New Roman" w:hAnsi="Arial" w:cs="Arial"/>
          <w:color w:val="414042"/>
        </w:rPr>
        <w:t>).</w:t>
      </w:r>
    </w:p>
    <w:p w14:paraId="197A4726" w14:textId="77777777" w:rsidR="00ED4717" w:rsidRPr="00ED4717" w:rsidRDefault="00ED4717" w:rsidP="00ED4717">
      <w:pPr>
        <w:shd w:val="clear" w:color="auto" w:fill="FFFFFF"/>
        <w:spacing w:after="0" w:line="240" w:lineRule="auto"/>
        <w:textAlignment w:val="baseline"/>
        <w:rPr>
          <w:rFonts w:ascii="Arial" w:eastAsia="Times New Roman" w:hAnsi="Arial" w:cs="Arial"/>
          <w:color w:val="414042"/>
        </w:rPr>
      </w:pPr>
      <w:r w:rsidRPr="00ED4717">
        <w:rPr>
          <w:rFonts w:ascii="Arial" w:eastAsia="Times New Roman" w:hAnsi="Arial" w:cs="Arial"/>
          <w:color w:val="414042"/>
        </w:rPr>
        <w:t>e. Both Jesus and the cities of refuge are the </w:t>
      </w:r>
      <w:r w:rsidRPr="00ED4717">
        <w:rPr>
          <w:rFonts w:ascii="Arial" w:eastAsia="Times New Roman" w:hAnsi="Arial" w:cs="Arial"/>
          <w:i/>
          <w:iCs/>
          <w:color w:val="414042"/>
          <w:bdr w:val="none" w:sz="0" w:space="0" w:color="auto" w:frame="1"/>
        </w:rPr>
        <w:t>only alternative</w:t>
      </w:r>
      <w:r w:rsidRPr="00ED4717">
        <w:rPr>
          <w:rFonts w:ascii="Arial" w:eastAsia="Times New Roman" w:hAnsi="Arial" w:cs="Arial"/>
          <w:color w:val="414042"/>
        </w:rPr>
        <w:t> for the one in need; without this specific protection, they will be destroyed.</w:t>
      </w:r>
    </w:p>
    <w:p w14:paraId="030841AB" w14:textId="77777777" w:rsidR="00ED4717" w:rsidRPr="00ED4717" w:rsidRDefault="00ED4717" w:rsidP="00ED4717">
      <w:pPr>
        <w:shd w:val="clear" w:color="auto" w:fill="FFFFFF"/>
        <w:spacing w:after="0" w:line="240" w:lineRule="auto"/>
        <w:textAlignment w:val="baseline"/>
        <w:rPr>
          <w:rFonts w:ascii="Arial" w:eastAsia="Times New Roman" w:hAnsi="Arial" w:cs="Arial"/>
          <w:color w:val="414042"/>
        </w:rPr>
      </w:pPr>
      <w:r w:rsidRPr="00ED4717">
        <w:rPr>
          <w:rFonts w:ascii="Arial" w:eastAsia="Times New Roman" w:hAnsi="Arial" w:cs="Arial"/>
          <w:color w:val="414042"/>
        </w:rPr>
        <w:t>f. Both Jesus and the cities of refuge provide protection </w:t>
      </w:r>
      <w:r w:rsidRPr="00ED4717">
        <w:rPr>
          <w:rFonts w:ascii="Arial" w:eastAsia="Times New Roman" w:hAnsi="Arial" w:cs="Arial"/>
          <w:i/>
          <w:iCs/>
          <w:color w:val="414042"/>
          <w:bdr w:val="none" w:sz="0" w:space="0" w:color="auto" w:frame="1"/>
        </w:rPr>
        <w:t>only within their boundaries</w:t>
      </w:r>
      <w:r w:rsidRPr="00ED4717">
        <w:rPr>
          <w:rFonts w:ascii="Arial" w:eastAsia="Times New Roman" w:hAnsi="Arial" w:cs="Arial"/>
          <w:color w:val="414042"/>
        </w:rPr>
        <w:t>; to go outside meant death (</w:t>
      </w:r>
      <w:hyperlink r:id="rId10" w:history="1">
        <w:r w:rsidRPr="00ED4717">
          <w:rPr>
            <w:rFonts w:ascii="Arial" w:eastAsia="Times New Roman" w:hAnsi="Arial" w:cs="Arial"/>
            <w:color w:val="004161"/>
            <w:u w:val="single"/>
            <w:bdr w:val="none" w:sz="0" w:space="0" w:color="auto" w:frame="1"/>
          </w:rPr>
          <w:t>Numbers 35:26-28</w:t>
        </w:r>
      </w:hyperlink>
      <w:r w:rsidRPr="00ED4717">
        <w:rPr>
          <w:rFonts w:ascii="Arial" w:eastAsia="Times New Roman" w:hAnsi="Arial" w:cs="Arial"/>
          <w:color w:val="414042"/>
        </w:rPr>
        <w:t>).</w:t>
      </w:r>
    </w:p>
    <w:p w14:paraId="6ECBEDD2" w14:textId="77777777" w:rsidR="00ED4717" w:rsidRPr="00ED4717" w:rsidRDefault="00ED4717" w:rsidP="00ED4717">
      <w:pPr>
        <w:shd w:val="clear" w:color="auto" w:fill="FFFFFF"/>
        <w:spacing w:after="0" w:line="240" w:lineRule="auto"/>
        <w:textAlignment w:val="baseline"/>
        <w:rPr>
          <w:rFonts w:ascii="Arial" w:eastAsia="Times New Roman" w:hAnsi="Arial" w:cs="Arial"/>
          <w:color w:val="414042"/>
        </w:rPr>
      </w:pPr>
      <w:r w:rsidRPr="00ED4717">
        <w:rPr>
          <w:rFonts w:ascii="Arial" w:eastAsia="Times New Roman" w:hAnsi="Arial" w:cs="Arial"/>
          <w:color w:val="414042"/>
        </w:rPr>
        <w:lastRenderedPageBreak/>
        <w:t>g. With both Jesus and the cities of refuge, full freedom comes with the </w:t>
      </w:r>
      <w:r w:rsidRPr="00ED4717">
        <w:rPr>
          <w:rFonts w:ascii="Arial" w:eastAsia="Times New Roman" w:hAnsi="Arial" w:cs="Arial"/>
          <w:i/>
          <w:iCs/>
          <w:color w:val="414042"/>
          <w:bdr w:val="none" w:sz="0" w:space="0" w:color="auto" w:frame="1"/>
        </w:rPr>
        <w:t>death of the High Priest</w:t>
      </w:r>
      <w:r w:rsidRPr="00ED4717">
        <w:rPr>
          <w:rFonts w:ascii="Arial" w:eastAsia="Times New Roman" w:hAnsi="Arial" w:cs="Arial"/>
          <w:color w:val="414042"/>
        </w:rPr>
        <w:t> (</w:t>
      </w:r>
      <w:hyperlink r:id="rId11" w:history="1">
        <w:r w:rsidRPr="00ED4717">
          <w:rPr>
            <w:rFonts w:ascii="Arial" w:eastAsia="Times New Roman" w:hAnsi="Arial" w:cs="Arial"/>
            <w:color w:val="004161"/>
            <w:u w:val="single"/>
            <w:bdr w:val="none" w:sz="0" w:space="0" w:color="auto" w:frame="1"/>
          </w:rPr>
          <w:t>Numbers 35:25</w:t>
        </w:r>
      </w:hyperlink>
      <w:r w:rsidRPr="00ED4717">
        <w:rPr>
          <w:rFonts w:ascii="Arial" w:eastAsia="Times New Roman" w:hAnsi="Arial" w:cs="Arial"/>
          <w:color w:val="414042"/>
        </w:rPr>
        <w:t>).</w:t>
      </w:r>
    </w:p>
    <w:p w14:paraId="206F940B" w14:textId="77777777" w:rsidR="00ED4717" w:rsidRPr="002A4856" w:rsidRDefault="00ED4717" w:rsidP="00ED4717">
      <w:pPr>
        <w:shd w:val="clear" w:color="auto" w:fill="FFFFFF"/>
        <w:spacing w:after="0" w:line="240" w:lineRule="auto"/>
        <w:textAlignment w:val="baseline"/>
        <w:rPr>
          <w:rFonts w:ascii="Arial" w:eastAsia="Times New Roman" w:hAnsi="Arial" w:cs="Arial"/>
          <w:color w:val="414042"/>
        </w:rPr>
      </w:pPr>
      <w:r w:rsidRPr="00ED4717">
        <w:rPr>
          <w:rFonts w:ascii="Arial" w:eastAsia="Times New Roman" w:hAnsi="Arial" w:cs="Arial"/>
          <w:color w:val="414042"/>
        </w:rPr>
        <w:t>h. </w:t>
      </w:r>
      <w:r w:rsidRPr="00ED4717">
        <w:rPr>
          <w:rFonts w:ascii="Arial" w:eastAsia="Times New Roman" w:hAnsi="Arial" w:cs="Arial"/>
          <w:i/>
          <w:iCs/>
          <w:color w:val="414042"/>
          <w:bdr w:val="none" w:sz="0" w:space="0" w:color="auto" w:frame="1"/>
        </w:rPr>
        <w:t>A crucial distinction</w:t>
      </w:r>
      <w:r w:rsidRPr="00ED4717">
        <w:rPr>
          <w:rFonts w:ascii="Arial" w:eastAsia="Times New Roman" w:hAnsi="Arial" w:cs="Arial"/>
          <w:color w:val="414042"/>
        </w:rPr>
        <w:t>: The cities of refuge only helped the </w:t>
      </w:r>
      <w:r w:rsidRPr="00ED4717">
        <w:rPr>
          <w:rFonts w:ascii="Arial" w:eastAsia="Times New Roman" w:hAnsi="Arial" w:cs="Arial"/>
          <w:i/>
          <w:iCs/>
          <w:color w:val="414042"/>
          <w:bdr w:val="none" w:sz="0" w:space="0" w:color="auto" w:frame="1"/>
        </w:rPr>
        <w:t>innocent</w:t>
      </w:r>
      <w:r w:rsidRPr="00ED4717">
        <w:rPr>
          <w:rFonts w:ascii="Arial" w:eastAsia="Times New Roman" w:hAnsi="Arial" w:cs="Arial"/>
          <w:color w:val="414042"/>
        </w:rPr>
        <w:t>; the </w:t>
      </w:r>
      <w:r w:rsidRPr="00ED4717">
        <w:rPr>
          <w:rFonts w:ascii="Arial" w:eastAsia="Times New Roman" w:hAnsi="Arial" w:cs="Arial"/>
          <w:i/>
          <w:iCs/>
          <w:color w:val="414042"/>
          <w:bdr w:val="none" w:sz="0" w:space="0" w:color="auto" w:frame="1"/>
        </w:rPr>
        <w:t>guilty</w:t>
      </w:r>
      <w:r w:rsidRPr="00ED4717">
        <w:rPr>
          <w:rFonts w:ascii="Arial" w:eastAsia="Times New Roman" w:hAnsi="Arial" w:cs="Arial"/>
          <w:color w:val="414042"/>
        </w:rPr>
        <w:t> can come to Jesus and find refuge!</w:t>
      </w:r>
    </w:p>
    <w:p w14:paraId="02E968E6" w14:textId="77777777" w:rsidR="00ED4717" w:rsidRPr="002A4856" w:rsidRDefault="00ED4717" w:rsidP="00ED4717">
      <w:pPr>
        <w:shd w:val="clear" w:color="auto" w:fill="FFFFFF"/>
        <w:spacing w:after="0" w:line="240" w:lineRule="auto"/>
        <w:textAlignment w:val="baseline"/>
        <w:rPr>
          <w:rFonts w:ascii="Arial" w:eastAsia="Times New Roman" w:hAnsi="Arial" w:cs="Arial"/>
          <w:color w:val="414042"/>
        </w:rPr>
      </w:pPr>
    </w:p>
    <w:p w14:paraId="7B667C93" w14:textId="77777777" w:rsidR="00ED4717" w:rsidRPr="002A4856" w:rsidRDefault="00ED4717" w:rsidP="00ED4717">
      <w:pPr>
        <w:shd w:val="clear" w:color="auto" w:fill="FFFFFF"/>
        <w:spacing w:after="0" w:line="240" w:lineRule="auto"/>
        <w:textAlignment w:val="baseline"/>
        <w:rPr>
          <w:rFonts w:ascii="Arial" w:eastAsia="Times New Roman" w:hAnsi="Arial" w:cs="Arial"/>
          <w:color w:val="414042"/>
        </w:rPr>
      </w:pPr>
      <w:r w:rsidRPr="002A4856">
        <w:rPr>
          <w:rFonts w:ascii="Arial" w:eastAsia="Times New Roman" w:hAnsi="Arial" w:cs="Arial"/>
          <w:color w:val="414042"/>
        </w:rPr>
        <w:t>A sermon by R. S. Eaton noted the significance of the names of the refuge cities and their symbolism of Jesus:</w:t>
      </w:r>
    </w:p>
    <w:p w14:paraId="3A5B4510" w14:textId="77777777" w:rsidR="00ED4717" w:rsidRPr="002A4856" w:rsidRDefault="00ED4717" w:rsidP="00ED4717">
      <w:pPr>
        <w:shd w:val="clear" w:color="auto" w:fill="FFFFFF"/>
        <w:spacing w:after="0" w:line="240" w:lineRule="auto"/>
        <w:textAlignment w:val="baseline"/>
        <w:rPr>
          <w:rFonts w:ascii="Arial" w:eastAsia="Times New Roman" w:hAnsi="Arial" w:cs="Arial"/>
          <w:color w:val="414042"/>
        </w:rPr>
      </w:pPr>
    </w:p>
    <w:p w14:paraId="0C79A072" w14:textId="2A903918" w:rsidR="00ED4717" w:rsidRPr="002A4856" w:rsidRDefault="00ED4717" w:rsidP="00ED4717">
      <w:pPr>
        <w:shd w:val="clear" w:color="auto" w:fill="FFFFFF"/>
        <w:spacing w:after="0" w:line="240" w:lineRule="auto"/>
        <w:textAlignment w:val="baseline"/>
        <w:rPr>
          <w:rFonts w:ascii="Arial" w:eastAsia="Times New Roman" w:hAnsi="Arial" w:cs="Arial"/>
          <w:color w:val="414042"/>
        </w:rPr>
      </w:pPr>
      <w:proofErr w:type="spellStart"/>
      <w:r w:rsidRPr="002A4856">
        <w:rPr>
          <w:rFonts w:ascii="Arial" w:eastAsia="Times New Roman" w:hAnsi="Arial" w:cs="Arial"/>
          <w:color w:val="414042"/>
        </w:rPr>
        <w:t>Bezer</w:t>
      </w:r>
      <w:proofErr w:type="spellEnd"/>
      <w:r w:rsidRPr="002A4856">
        <w:rPr>
          <w:rFonts w:ascii="Arial" w:eastAsia="Times New Roman" w:hAnsi="Arial" w:cs="Arial"/>
          <w:color w:val="414042"/>
        </w:rPr>
        <w:t>, meaning stronghold</w:t>
      </w:r>
      <w:r w:rsidR="002A4856" w:rsidRPr="002A4856">
        <w:rPr>
          <w:rFonts w:ascii="Arial" w:eastAsia="Times New Roman" w:hAnsi="Arial" w:cs="Arial"/>
          <w:color w:val="414042"/>
        </w:rPr>
        <w:t xml:space="preserve">58, see </w:t>
      </w:r>
      <w:r w:rsidRPr="002A4856">
        <w:rPr>
          <w:rFonts w:ascii="Arial" w:eastAsia="Times New Roman" w:hAnsi="Arial" w:cs="Arial"/>
          <w:color w:val="414042"/>
        </w:rPr>
        <w:t xml:space="preserve">Zec. 9:12 </w:t>
      </w:r>
    </w:p>
    <w:p w14:paraId="58498B3E" w14:textId="77777777" w:rsidR="002A4856" w:rsidRPr="002A4856" w:rsidRDefault="00ED4717" w:rsidP="00ED4717">
      <w:pPr>
        <w:shd w:val="clear" w:color="auto" w:fill="FFFFFF"/>
        <w:spacing w:after="0" w:line="240" w:lineRule="auto"/>
        <w:textAlignment w:val="baseline"/>
        <w:rPr>
          <w:rFonts w:ascii="Arial" w:eastAsia="Times New Roman" w:hAnsi="Arial" w:cs="Arial"/>
          <w:color w:val="414042"/>
        </w:rPr>
      </w:pPr>
      <w:proofErr w:type="spellStart"/>
      <w:r w:rsidRPr="002A4856">
        <w:rPr>
          <w:rFonts w:ascii="Arial" w:eastAsia="Times New Roman" w:hAnsi="Arial" w:cs="Arial"/>
          <w:color w:val="414042"/>
        </w:rPr>
        <w:t>Ramoth</w:t>
      </w:r>
      <w:proofErr w:type="spellEnd"/>
      <w:r w:rsidRPr="002A4856">
        <w:rPr>
          <w:rFonts w:ascii="Arial" w:eastAsia="Times New Roman" w:hAnsi="Arial" w:cs="Arial"/>
          <w:color w:val="414042"/>
        </w:rPr>
        <w:t>, meaning high or exalted</w:t>
      </w:r>
      <w:r w:rsidR="002A4856" w:rsidRPr="002A4856">
        <w:rPr>
          <w:rFonts w:ascii="Arial" w:eastAsia="Times New Roman" w:hAnsi="Arial" w:cs="Arial"/>
          <w:color w:val="414042"/>
        </w:rPr>
        <w:t>, see Psalm 89:19</w:t>
      </w:r>
    </w:p>
    <w:p w14:paraId="2BF0DAF2" w14:textId="77777777" w:rsidR="002A4856" w:rsidRPr="002A4856" w:rsidRDefault="002A4856" w:rsidP="00ED4717">
      <w:pPr>
        <w:shd w:val="clear" w:color="auto" w:fill="FFFFFF"/>
        <w:spacing w:after="0" w:line="240" w:lineRule="auto"/>
        <w:textAlignment w:val="baseline"/>
        <w:rPr>
          <w:rFonts w:ascii="Arial" w:eastAsia="Times New Roman" w:hAnsi="Arial" w:cs="Arial"/>
          <w:color w:val="414042"/>
        </w:rPr>
      </w:pPr>
      <w:r w:rsidRPr="002A4856">
        <w:rPr>
          <w:rFonts w:ascii="Arial" w:eastAsia="Times New Roman" w:hAnsi="Arial" w:cs="Arial"/>
          <w:color w:val="414042"/>
        </w:rPr>
        <w:t>Golan, meaning joy, see John 16:20-22</w:t>
      </w:r>
    </w:p>
    <w:p w14:paraId="46711E3C" w14:textId="77777777" w:rsidR="002A4856" w:rsidRPr="002A4856" w:rsidRDefault="002A4856" w:rsidP="00ED4717">
      <w:pPr>
        <w:shd w:val="clear" w:color="auto" w:fill="FFFFFF"/>
        <w:spacing w:after="0" w:line="240" w:lineRule="auto"/>
        <w:textAlignment w:val="baseline"/>
        <w:rPr>
          <w:rFonts w:ascii="Arial" w:eastAsia="Times New Roman" w:hAnsi="Arial" w:cs="Arial"/>
          <w:color w:val="414042"/>
        </w:rPr>
      </w:pPr>
      <w:r w:rsidRPr="002A4856">
        <w:rPr>
          <w:rFonts w:ascii="Arial" w:eastAsia="Times New Roman" w:hAnsi="Arial" w:cs="Arial"/>
          <w:color w:val="414042"/>
        </w:rPr>
        <w:t>Kadesh, meaning holy</w:t>
      </w:r>
    </w:p>
    <w:p w14:paraId="25C75B19" w14:textId="77777777" w:rsidR="002A4856" w:rsidRPr="002A4856" w:rsidRDefault="002A4856" w:rsidP="00ED4717">
      <w:pPr>
        <w:shd w:val="clear" w:color="auto" w:fill="FFFFFF"/>
        <w:spacing w:after="0" w:line="240" w:lineRule="auto"/>
        <w:textAlignment w:val="baseline"/>
        <w:rPr>
          <w:rFonts w:ascii="Arial" w:eastAsia="Times New Roman" w:hAnsi="Arial" w:cs="Arial"/>
          <w:color w:val="414042"/>
        </w:rPr>
      </w:pPr>
      <w:r w:rsidRPr="002A4856">
        <w:rPr>
          <w:rFonts w:ascii="Arial" w:eastAsia="Times New Roman" w:hAnsi="Arial" w:cs="Arial"/>
          <w:color w:val="414042"/>
        </w:rPr>
        <w:t>Shechem, meaning shoulder, see Is. 22:22</w:t>
      </w:r>
    </w:p>
    <w:p w14:paraId="60C2731C" w14:textId="7E585133" w:rsidR="00ED4717" w:rsidRDefault="002A4856" w:rsidP="00ED4717">
      <w:pPr>
        <w:shd w:val="clear" w:color="auto" w:fill="FFFFFF"/>
        <w:spacing w:after="0" w:line="240" w:lineRule="auto"/>
        <w:textAlignment w:val="baseline"/>
        <w:rPr>
          <w:rFonts w:ascii="Arial" w:eastAsia="Times New Roman" w:hAnsi="Arial" w:cs="Arial"/>
          <w:color w:val="414042"/>
        </w:rPr>
      </w:pPr>
      <w:r w:rsidRPr="002A4856">
        <w:rPr>
          <w:rFonts w:ascii="Arial" w:eastAsia="Times New Roman" w:hAnsi="Arial" w:cs="Arial"/>
          <w:color w:val="414042"/>
        </w:rPr>
        <w:t>Hebron, meaning fellowship, see 1</w:t>
      </w:r>
      <w:r w:rsidRPr="002A4856">
        <w:rPr>
          <w:rFonts w:ascii="Arial" w:eastAsia="Times New Roman" w:hAnsi="Arial" w:cs="Arial"/>
          <w:color w:val="414042"/>
          <w:vertAlign w:val="superscript"/>
        </w:rPr>
        <w:t>st</w:t>
      </w:r>
      <w:r w:rsidRPr="002A4856">
        <w:rPr>
          <w:rFonts w:ascii="Arial" w:eastAsia="Times New Roman" w:hAnsi="Arial" w:cs="Arial"/>
          <w:color w:val="414042"/>
        </w:rPr>
        <w:t xml:space="preserve"> Cor. 1:9 </w:t>
      </w:r>
      <w:r w:rsidR="00ED4717" w:rsidRPr="002A4856">
        <w:rPr>
          <w:rFonts w:ascii="Arial" w:eastAsia="Times New Roman" w:hAnsi="Arial" w:cs="Arial"/>
          <w:color w:val="414042"/>
        </w:rPr>
        <w:t xml:space="preserve">  </w:t>
      </w:r>
    </w:p>
    <w:p w14:paraId="2F33F2E1" w14:textId="77777777" w:rsidR="002A4856" w:rsidRDefault="002A4856" w:rsidP="00ED4717">
      <w:pPr>
        <w:shd w:val="clear" w:color="auto" w:fill="FFFFFF"/>
        <w:spacing w:after="0" w:line="240" w:lineRule="auto"/>
        <w:textAlignment w:val="baseline"/>
        <w:rPr>
          <w:rFonts w:ascii="Arial" w:eastAsia="Times New Roman" w:hAnsi="Arial" w:cs="Arial"/>
          <w:color w:val="414042"/>
        </w:rPr>
      </w:pPr>
    </w:p>
    <w:p w14:paraId="7C3F9ADF" w14:textId="6BAFA640" w:rsidR="00295220" w:rsidRPr="00CD1155" w:rsidRDefault="003948AB" w:rsidP="003948AB">
      <w:pPr>
        <w:shd w:val="clear" w:color="auto" w:fill="FFFFFF"/>
        <w:spacing w:after="0" w:line="240" w:lineRule="auto"/>
        <w:textAlignment w:val="baseline"/>
        <w:rPr>
          <w:rFonts w:ascii="Arial" w:hAnsi="Arial" w:cs="Arial"/>
          <w:color w:val="000000"/>
          <w:shd w:val="clear" w:color="auto" w:fill="FFFFFF"/>
        </w:rPr>
      </w:pPr>
      <w:r>
        <w:rPr>
          <w:rFonts w:ascii="Arial" w:hAnsi="Arial" w:cs="Arial"/>
          <w:color w:val="050505"/>
          <w:shd w:val="clear" w:color="auto" w:fill="FFFFFF"/>
        </w:rPr>
        <w:t>The Bible makes it clear that it is God’s desire that all partake of his saving grace and that He is accessible (see Matt. 11:30, 28:19, 2</w:t>
      </w:r>
      <w:r w:rsidRPr="003948AB">
        <w:rPr>
          <w:rFonts w:ascii="Arial" w:hAnsi="Arial" w:cs="Arial"/>
          <w:color w:val="050505"/>
          <w:shd w:val="clear" w:color="auto" w:fill="FFFFFF"/>
          <w:vertAlign w:val="superscript"/>
        </w:rPr>
        <w:t>nd</w:t>
      </w:r>
      <w:r>
        <w:rPr>
          <w:rFonts w:ascii="Arial" w:hAnsi="Arial" w:cs="Arial"/>
          <w:color w:val="050505"/>
          <w:shd w:val="clear" w:color="auto" w:fill="FFFFFF"/>
        </w:rPr>
        <w:t xml:space="preserve"> Pet. 3:9, Rom. 10:13).  We must reconcile this with the narrow gate Jesus spoke of in His Sermon on the Mount. </w:t>
      </w:r>
    </w:p>
    <w:sectPr w:rsidR="00295220" w:rsidRPr="00CD11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66821" w14:textId="77777777" w:rsidR="00B02EA0" w:rsidRDefault="00B02EA0" w:rsidP="005F06E6">
      <w:pPr>
        <w:spacing w:after="0" w:line="240" w:lineRule="auto"/>
      </w:pPr>
      <w:r>
        <w:separator/>
      </w:r>
    </w:p>
  </w:endnote>
  <w:endnote w:type="continuationSeparator" w:id="0">
    <w:p w14:paraId="123C8DD7" w14:textId="77777777" w:rsidR="00B02EA0" w:rsidRDefault="00B02EA0"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371A" w14:textId="77777777" w:rsidR="00B02EA0" w:rsidRDefault="00B02EA0" w:rsidP="005F06E6">
      <w:pPr>
        <w:spacing w:after="0" w:line="240" w:lineRule="auto"/>
      </w:pPr>
      <w:r>
        <w:separator/>
      </w:r>
    </w:p>
  </w:footnote>
  <w:footnote w:type="continuationSeparator" w:id="0">
    <w:p w14:paraId="20F3A933" w14:textId="77777777" w:rsidR="00B02EA0" w:rsidRDefault="00B02EA0"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5"/>
  </w:num>
  <w:num w:numId="2" w16cid:durableId="2085368250">
    <w:abstractNumId w:val="3"/>
  </w:num>
  <w:num w:numId="3" w16cid:durableId="82187446">
    <w:abstractNumId w:val="1"/>
  </w:num>
  <w:num w:numId="4" w16cid:durableId="1278293601">
    <w:abstractNumId w:val="4"/>
  </w:num>
  <w:num w:numId="5" w16cid:durableId="462774170">
    <w:abstractNumId w:val="2"/>
  </w:num>
  <w:num w:numId="6" w16cid:durableId="177643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7C9"/>
    <w:rsid w:val="00011FB1"/>
    <w:rsid w:val="00012AED"/>
    <w:rsid w:val="00012F5E"/>
    <w:rsid w:val="00013178"/>
    <w:rsid w:val="00013690"/>
    <w:rsid w:val="0001524B"/>
    <w:rsid w:val="00016473"/>
    <w:rsid w:val="000174CB"/>
    <w:rsid w:val="0002037F"/>
    <w:rsid w:val="00020B7D"/>
    <w:rsid w:val="00021D3C"/>
    <w:rsid w:val="00022E11"/>
    <w:rsid w:val="000239FD"/>
    <w:rsid w:val="000277CF"/>
    <w:rsid w:val="0003051E"/>
    <w:rsid w:val="00031036"/>
    <w:rsid w:val="0003156D"/>
    <w:rsid w:val="000318A1"/>
    <w:rsid w:val="00032BD3"/>
    <w:rsid w:val="00033A36"/>
    <w:rsid w:val="00033C4D"/>
    <w:rsid w:val="000348EA"/>
    <w:rsid w:val="00034D6E"/>
    <w:rsid w:val="000358D2"/>
    <w:rsid w:val="00036B1F"/>
    <w:rsid w:val="00037748"/>
    <w:rsid w:val="0003782A"/>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9D"/>
    <w:rsid w:val="000702B3"/>
    <w:rsid w:val="00070DE3"/>
    <w:rsid w:val="00071758"/>
    <w:rsid w:val="000755AC"/>
    <w:rsid w:val="00080005"/>
    <w:rsid w:val="0008247A"/>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69CB"/>
    <w:rsid w:val="000A6CFB"/>
    <w:rsid w:val="000B044D"/>
    <w:rsid w:val="000B1DB1"/>
    <w:rsid w:val="000B206B"/>
    <w:rsid w:val="000B21B7"/>
    <w:rsid w:val="000B21C9"/>
    <w:rsid w:val="000B3B13"/>
    <w:rsid w:val="000B64BF"/>
    <w:rsid w:val="000C0536"/>
    <w:rsid w:val="000C21DD"/>
    <w:rsid w:val="000C2BD4"/>
    <w:rsid w:val="000C4467"/>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56AA"/>
    <w:rsid w:val="000F0077"/>
    <w:rsid w:val="000F0F71"/>
    <w:rsid w:val="000F122C"/>
    <w:rsid w:val="000F2720"/>
    <w:rsid w:val="000F33ED"/>
    <w:rsid w:val="000F74BB"/>
    <w:rsid w:val="000F7924"/>
    <w:rsid w:val="000F7C0B"/>
    <w:rsid w:val="001001B5"/>
    <w:rsid w:val="00102205"/>
    <w:rsid w:val="00102BE1"/>
    <w:rsid w:val="00103157"/>
    <w:rsid w:val="00103A42"/>
    <w:rsid w:val="00103E2E"/>
    <w:rsid w:val="0010595A"/>
    <w:rsid w:val="00105961"/>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743"/>
    <w:rsid w:val="001248B7"/>
    <w:rsid w:val="001251C1"/>
    <w:rsid w:val="00126B58"/>
    <w:rsid w:val="00127915"/>
    <w:rsid w:val="00131163"/>
    <w:rsid w:val="00133155"/>
    <w:rsid w:val="00133AD9"/>
    <w:rsid w:val="001340B9"/>
    <w:rsid w:val="00134151"/>
    <w:rsid w:val="0013579D"/>
    <w:rsid w:val="00137C19"/>
    <w:rsid w:val="0014087F"/>
    <w:rsid w:val="00143014"/>
    <w:rsid w:val="00143CF6"/>
    <w:rsid w:val="001460EF"/>
    <w:rsid w:val="00146205"/>
    <w:rsid w:val="001569DB"/>
    <w:rsid w:val="00160FDA"/>
    <w:rsid w:val="0016140B"/>
    <w:rsid w:val="00161DC0"/>
    <w:rsid w:val="00162DEA"/>
    <w:rsid w:val="00163E98"/>
    <w:rsid w:val="0016427C"/>
    <w:rsid w:val="001643AD"/>
    <w:rsid w:val="001647AE"/>
    <w:rsid w:val="001663D8"/>
    <w:rsid w:val="00167D94"/>
    <w:rsid w:val="00172A0D"/>
    <w:rsid w:val="00174429"/>
    <w:rsid w:val="00175777"/>
    <w:rsid w:val="00177AC1"/>
    <w:rsid w:val="00180BD4"/>
    <w:rsid w:val="00182579"/>
    <w:rsid w:val="00183B35"/>
    <w:rsid w:val="0018402F"/>
    <w:rsid w:val="00185438"/>
    <w:rsid w:val="00186114"/>
    <w:rsid w:val="0018734A"/>
    <w:rsid w:val="00190657"/>
    <w:rsid w:val="001943B7"/>
    <w:rsid w:val="00194AF5"/>
    <w:rsid w:val="001A1289"/>
    <w:rsid w:val="001A19A8"/>
    <w:rsid w:val="001A1E9B"/>
    <w:rsid w:val="001A44BA"/>
    <w:rsid w:val="001A4E30"/>
    <w:rsid w:val="001A60D1"/>
    <w:rsid w:val="001B1541"/>
    <w:rsid w:val="001B57DA"/>
    <w:rsid w:val="001B6D23"/>
    <w:rsid w:val="001B7A7A"/>
    <w:rsid w:val="001C01A0"/>
    <w:rsid w:val="001C2615"/>
    <w:rsid w:val="001C4C38"/>
    <w:rsid w:val="001C5254"/>
    <w:rsid w:val="001C5495"/>
    <w:rsid w:val="001C602A"/>
    <w:rsid w:val="001C607D"/>
    <w:rsid w:val="001C637D"/>
    <w:rsid w:val="001C6990"/>
    <w:rsid w:val="001D0E3A"/>
    <w:rsid w:val="001D1120"/>
    <w:rsid w:val="001D2C74"/>
    <w:rsid w:val="001D2D62"/>
    <w:rsid w:val="001D57B6"/>
    <w:rsid w:val="001D5A91"/>
    <w:rsid w:val="001D5D67"/>
    <w:rsid w:val="001E51C4"/>
    <w:rsid w:val="001E7501"/>
    <w:rsid w:val="001F0414"/>
    <w:rsid w:val="001F0814"/>
    <w:rsid w:val="001F1064"/>
    <w:rsid w:val="001F18A5"/>
    <w:rsid w:val="001F2B58"/>
    <w:rsid w:val="001F30E4"/>
    <w:rsid w:val="001F625D"/>
    <w:rsid w:val="001F709B"/>
    <w:rsid w:val="001F788D"/>
    <w:rsid w:val="001F7A7C"/>
    <w:rsid w:val="001F7D30"/>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A0B"/>
    <w:rsid w:val="002304B7"/>
    <w:rsid w:val="00231A2A"/>
    <w:rsid w:val="002321BA"/>
    <w:rsid w:val="00234D21"/>
    <w:rsid w:val="002366A5"/>
    <w:rsid w:val="0023799D"/>
    <w:rsid w:val="00240CA1"/>
    <w:rsid w:val="00240F96"/>
    <w:rsid w:val="00241EDF"/>
    <w:rsid w:val="00241F03"/>
    <w:rsid w:val="002425A7"/>
    <w:rsid w:val="00242940"/>
    <w:rsid w:val="00243130"/>
    <w:rsid w:val="00243C62"/>
    <w:rsid w:val="002451AB"/>
    <w:rsid w:val="00246612"/>
    <w:rsid w:val="002506AA"/>
    <w:rsid w:val="002509D2"/>
    <w:rsid w:val="00251D88"/>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C22"/>
    <w:rsid w:val="00285558"/>
    <w:rsid w:val="0028594A"/>
    <w:rsid w:val="0029331E"/>
    <w:rsid w:val="00293D24"/>
    <w:rsid w:val="00295220"/>
    <w:rsid w:val="00296878"/>
    <w:rsid w:val="00297507"/>
    <w:rsid w:val="002A4705"/>
    <w:rsid w:val="002A4856"/>
    <w:rsid w:val="002A7F4B"/>
    <w:rsid w:val="002B1278"/>
    <w:rsid w:val="002B3015"/>
    <w:rsid w:val="002B37F5"/>
    <w:rsid w:val="002B3927"/>
    <w:rsid w:val="002B4D61"/>
    <w:rsid w:val="002B5B27"/>
    <w:rsid w:val="002C1ADA"/>
    <w:rsid w:val="002C3289"/>
    <w:rsid w:val="002C39B6"/>
    <w:rsid w:val="002C65DA"/>
    <w:rsid w:val="002D07C0"/>
    <w:rsid w:val="002D1757"/>
    <w:rsid w:val="002D479A"/>
    <w:rsid w:val="002D526A"/>
    <w:rsid w:val="002E01F2"/>
    <w:rsid w:val="002E3779"/>
    <w:rsid w:val="002E689F"/>
    <w:rsid w:val="002E6F44"/>
    <w:rsid w:val="002F1E6D"/>
    <w:rsid w:val="002F21F3"/>
    <w:rsid w:val="002F277C"/>
    <w:rsid w:val="002F478F"/>
    <w:rsid w:val="002F51FA"/>
    <w:rsid w:val="002F648A"/>
    <w:rsid w:val="002F74C7"/>
    <w:rsid w:val="002F7A04"/>
    <w:rsid w:val="00300DDB"/>
    <w:rsid w:val="00303344"/>
    <w:rsid w:val="0030341C"/>
    <w:rsid w:val="003049C3"/>
    <w:rsid w:val="00304AAD"/>
    <w:rsid w:val="003052F7"/>
    <w:rsid w:val="00306FF0"/>
    <w:rsid w:val="003077DD"/>
    <w:rsid w:val="003107FF"/>
    <w:rsid w:val="00314CBE"/>
    <w:rsid w:val="00316A76"/>
    <w:rsid w:val="003211C6"/>
    <w:rsid w:val="0032130E"/>
    <w:rsid w:val="00323221"/>
    <w:rsid w:val="003319C9"/>
    <w:rsid w:val="00331EB4"/>
    <w:rsid w:val="0033339A"/>
    <w:rsid w:val="00333AA9"/>
    <w:rsid w:val="003358DC"/>
    <w:rsid w:val="00335EC2"/>
    <w:rsid w:val="003412E9"/>
    <w:rsid w:val="003414E7"/>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F87"/>
    <w:rsid w:val="003626DF"/>
    <w:rsid w:val="00364B69"/>
    <w:rsid w:val="003703EA"/>
    <w:rsid w:val="00371400"/>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48AB"/>
    <w:rsid w:val="00395D49"/>
    <w:rsid w:val="003965EF"/>
    <w:rsid w:val="003A119D"/>
    <w:rsid w:val="003A1455"/>
    <w:rsid w:val="003A2690"/>
    <w:rsid w:val="003A2B98"/>
    <w:rsid w:val="003A41AE"/>
    <w:rsid w:val="003A7F9F"/>
    <w:rsid w:val="003B3B44"/>
    <w:rsid w:val="003B790D"/>
    <w:rsid w:val="003B7D2E"/>
    <w:rsid w:val="003C07C5"/>
    <w:rsid w:val="003C2835"/>
    <w:rsid w:val="003C2AAA"/>
    <w:rsid w:val="003C4C51"/>
    <w:rsid w:val="003C4E48"/>
    <w:rsid w:val="003C60AF"/>
    <w:rsid w:val="003D335C"/>
    <w:rsid w:val="003D4CAF"/>
    <w:rsid w:val="003D59CD"/>
    <w:rsid w:val="003D5BE8"/>
    <w:rsid w:val="003D6075"/>
    <w:rsid w:val="003D64DB"/>
    <w:rsid w:val="003E09D7"/>
    <w:rsid w:val="003E1BC2"/>
    <w:rsid w:val="003E2612"/>
    <w:rsid w:val="003E26C4"/>
    <w:rsid w:val="003E26DB"/>
    <w:rsid w:val="003E6779"/>
    <w:rsid w:val="003E6A42"/>
    <w:rsid w:val="003E740D"/>
    <w:rsid w:val="003E762D"/>
    <w:rsid w:val="003F00A1"/>
    <w:rsid w:val="003F0FA3"/>
    <w:rsid w:val="003F4495"/>
    <w:rsid w:val="003F622B"/>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47EA"/>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142E"/>
    <w:rsid w:val="004F16E6"/>
    <w:rsid w:val="004F1AB9"/>
    <w:rsid w:val="004F38D2"/>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991"/>
    <w:rsid w:val="00550CC1"/>
    <w:rsid w:val="005528A4"/>
    <w:rsid w:val="00552F4B"/>
    <w:rsid w:val="00553C4C"/>
    <w:rsid w:val="00553ED2"/>
    <w:rsid w:val="0055450F"/>
    <w:rsid w:val="00556AA4"/>
    <w:rsid w:val="0056152E"/>
    <w:rsid w:val="00563456"/>
    <w:rsid w:val="0056491B"/>
    <w:rsid w:val="00565B5E"/>
    <w:rsid w:val="00566074"/>
    <w:rsid w:val="00566143"/>
    <w:rsid w:val="00566A5A"/>
    <w:rsid w:val="00571E66"/>
    <w:rsid w:val="005722BC"/>
    <w:rsid w:val="0057348C"/>
    <w:rsid w:val="005735F5"/>
    <w:rsid w:val="005746A9"/>
    <w:rsid w:val="00575CC7"/>
    <w:rsid w:val="00576921"/>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2E02"/>
    <w:rsid w:val="005C3BCE"/>
    <w:rsid w:val="005C3D18"/>
    <w:rsid w:val="005C3DE7"/>
    <w:rsid w:val="005C62F3"/>
    <w:rsid w:val="005C7AC1"/>
    <w:rsid w:val="005D042E"/>
    <w:rsid w:val="005D07D5"/>
    <w:rsid w:val="005D1513"/>
    <w:rsid w:val="005D3E41"/>
    <w:rsid w:val="005D47E7"/>
    <w:rsid w:val="005E151F"/>
    <w:rsid w:val="005E18D1"/>
    <w:rsid w:val="005E1BBE"/>
    <w:rsid w:val="005E2159"/>
    <w:rsid w:val="005E571F"/>
    <w:rsid w:val="005E6649"/>
    <w:rsid w:val="005E6D9F"/>
    <w:rsid w:val="005E71F7"/>
    <w:rsid w:val="005E761B"/>
    <w:rsid w:val="005E7B58"/>
    <w:rsid w:val="005F06E6"/>
    <w:rsid w:val="005F1F8E"/>
    <w:rsid w:val="005F2476"/>
    <w:rsid w:val="005F2743"/>
    <w:rsid w:val="005F3984"/>
    <w:rsid w:val="005F4761"/>
    <w:rsid w:val="005F4E31"/>
    <w:rsid w:val="006003BE"/>
    <w:rsid w:val="00601800"/>
    <w:rsid w:val="00604B55"/>
    <w:rsid w:val="006068DD"/>
    <w:rsid w:val="00607947"/>
    <w:rsid w:val="00610C33"/>
    <w:rsid w:val="006116A5"/>
    <w:rsid w:val="0061209B"/>
    <w:rsid w:val="006120A0"/>
    <w:rsid w:val="00613D1A"/>
    <w:rsid w:val="006212A8"/>
    <w:rsid w:val="00621E0B"/>
    <w:rsid w:val="00623E5B"/>
    <w:rsid w:val="00625A28"/>
    <w:rsid w:val="00626101"/>
    <w:rsid w:val="006309AF"/>
    <w:rsid w:val="00632A8F"/>
    <w:rsid w:val="00634D8D"/>
    <w:rsid w:val="006415DF"/>
    <w:rsid w:val="00641EEB"/>
    <w:rsid w:val="00643716"/>
    <w:rsid w:val="00643C96"/>
    <w:rsid w:val="006455B3"/>
    <w:rsid w:val="00652FB7"/>
    <w:rsid w:val="006539AA"/>
    <w:rsid w:val="006546E1"/>
    <w:rsid w:val="00655C70"/>
    <w:rsid w:val="00657A92"/>
    <w:rsid w:val="0066121C"/>
    <w:rsid w:val="00662830"/>
    <w:rsid w:val="006639C5"/>
    <w:rsid w:val="00663DEF"/>
    <w:rsid w:val="0066516E"/>
    <w:rsid w:val="00665C67"/>
    <w:rsid w:val="00670F4D"/>
    <w:rsid w:val="006718A3"/>
    <w:rsid w:val="006723F5"/>
    <w:rsid w:val="00673AAC"/>
    <w:rsid w:val="006743F1"/>
    <w:rsid w:val="00675C03"/>
    <w:rsid w:val="006806B2"/>
    <w:rsid w:val="00680E91"/>
    <w:rsid w:val="00681DDD"/>
    <w:rsid w:val="00683239"/>
    <w:rsid w:val="00683392"/>
    <w:rsid w:val="00684A4E"/>
    <w:rsid w:val="00685099"/>
    <w:rsid w:val="006859C8"/>
    <w:rsid w:val="00686F27"/>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C07E0"/>
    <w:rsid w:val="006C1F3B"/>
    <w:rsid w:val="006C2BDA"/>
    <w:rsid w:val="006C7E72"/>
    <w:rsid w:val="006D05DF"/>
    <w:rsid w:val="006D0914"/>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68AC"/>
    <w:rsid w:val="00726EDF"/>
    <w:rsid w:val="00727BC1"/>
    <w:rsid w:val="0073057A"/>
    <w:rsid w:val="0073082B"/>
    <w:rsid w:val="007321A9"/>
    <w:rsid w:val="007329CE"/>
    <w:rsid w:val="00733E3C"/>
    <w:rsid w:val="007411CA"/>
    <w:rsid w:val="00741B9E"/>
    <w:rsid w:val="0074290A"/>
    <w:rsid w:val="0074395C"/>
    <w:rsid w:val="0074551A"/>
    <w:rsid w:val="00746B60"/>
    <w:rsid w:val="00746F0F"/>
    <w:rsid w:val="007477C2"/>
    <w:rsid w:val="00747C4E"/>
    <w:rsid w:val="007504E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21C0"/>
    <w:rsid w:val="00775ED1"/>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4008"/>
    <w:rsid w:val="007A4850"/>
    <w:rsid w:val="007A66F4"/>
    <w:rsid w:val="007B0F36"/>
    <w:rsid w:val="007B1F86"/>
    <w:rsid w:val="007B2149"/>
    <w:rsid w:val="007B6118"/>
    <w:rsid w:val="007C0B00"/>
    <w:rsid w:val="007C118C"/>
    <w:rsid w:val="007C249A"/>
    <w:rsid w:val="007C2716"/>
    <w:rsid w:val="007C30B5"/>
    <w:rsid w:val="007C7443"/>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6B8"/>
    <w:rsid w:val="0080160A"/>
    <w:rsid w:val="00803062"/>
    <w:rsid w:val="00803AF8"/>
    <w:rsid w:val="008041F2"/>
    <w:rsid w:val="008058E3"/>
    <w:rsid w:val="008127AD"/>
    <w:rsid w:val="00812E66"/>
    <w:rsid w:val="008138DA"/>
    <w:rsid w:val="0081596B"/>
    <w:rsid w:val="00822DF1"/>
    <w:rsid w:val="008234B0"/>
    <w:rsid w:val="00823B77"/>
    <w:rsid w:val="0082507C"/>
    <w:rsid w:val="0083131A"/>
    <w:rsid w:val="00831CB8"/>
    <w:rsid w:val="00831F86"/>
    <w:rsid w:val="0083283E"/>
    <w:rsid w:val="0083310B"/>
    <w:rsid w:val="00834059"/>
    <w:rsid w:val="0083499B"/>
    <w:rsid w:val="008362DD"/>
    <w:rsid w:val="008369DF"/>
    <w:rsid w:val="00836AD8"/>
    <w:rsid w:val="00837206"/>
    <w:rsid w:val="00841ECC"/>
    <w:rsid w:val="008423AE"/>
    <w:rsid w:val="00843380"/>
    <w:rsid w:val="008439D6"/>
    <w:rsid w:val="00843AAA"/>
    <w:rsid w:val="00843B3C"/>
    <w:rsid w:val="008441EB"/>
    <w:rsid w:val="00850AE4"/>
    <w:rsid w:val="0085489D"/>
    <w:rsid w:val="00854E70"/>
    <w:rsid w:val="008554E0"/>
    <w:rsid w:val="00855EE7"/>
    <w:rsid w:val="0086176E"/>
    <w:rsid w:val="0086633E"/>
    <w:rsid w:val="0086662C"/>
    <w:rsid w:val="00866D03"/>
    <w:rsid w:val="0086732B"/>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5F27"/>
    <w:rsid w:val="008962B4"/>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67A2"/>
    <w:rsid w:val="008D7559"/>
    <w:rsid w:val="008E051E"/>
    <w:rsid w:val="008E1775"/>
    <w:rsid w:val="008E2116"/>
    <w:rsid w:val="008E3858"/>
    <w:rsid w:val="008E3C72"/>
    <w:rsid w:val="008E54F9"/>
    <w:rsid w:val="008E6818"/>
    <w:rsid w:val="008E7C66"/>
    <w:rsid w:val="008F0720"/>
    <w:rsid w:val="008F1056"/>
    <w:rsid w:val="008F5841"/>
    <w:rsid w:val="008F646F"/>
    <w:rsid w:val="00900478"/>
    <w:rsid w:val="00901CD8"/>
    <w:rsid w:val="00901E7E"/>
    <w:rsid w:val="00902C8D"/>
    <w:rsid w:val="00902DC1"/>
    <w:rsid w:val="009070AA"/>
    <w:rsid w:val="00907E2D"/>
    <w:rsid w:val="009124CB"/>
    <w:rsid w:val="009146D1"/>
    <w:rsid w:val="00917908"/>
    <w:rsid w:val="009206E6"/>
    <w:rsid w:val="0092265E"/>
    <w:rsid w:val="00923502"/>
    <w:rsid w:val="00923E74"/>
    <w:rsid w:val="009260CE"/>
    <w:rsid w:val="00927D5D"/>
    <w:rsid w:val="00927E68"/>
    <w:rsid w:val="0093155C"/>
    <w:rsid w:val="0093203F"/>
    <w:rsid w:val="00935B3B"/>
    <w:rsid w:val="00937203"/>
    <w:rsid w:val="00940B43"/>
    <w:rsid w:val="009411BA"/>
    <w:rsid w:val="00941748"/>
    <w:rsid w:val="00942738"/>
    <w:rsid w:val="00942AE7"/>
    <w:rsid w:val="00943F5F"/>
    <w:rsid w:val="009444C8"/>
    <w:rsid w:val="00946432"/>
    <w:rsid w:val="00947CA3"/>
    <w:rsid w:val="00951877"/>
    <w:rsid w:val="00953647"/>
    <w:rsid w:val="0095375D"/>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2F4"/>
    <w:rsid w:val="009A2B2D"/>
    <w:rsid w:val="009A2C56"/>
    <w:rsid w:val="009A2DFF"/>
    <w:rsid w:val="009A3D33"/>
    <w:rsid w:val="009A5EFC"/>
    <w:rsid w:val="009B27ED"/>
    <w:rsid w:val="009B283F"/>
    <w:rsid w:val="009B3D2F"/>
    <w:rsid w:val="009B45CB"/>
    <w:rsid w:val="009C0527"/>
    <w:rsid w:val="009C169A"/>
    <w:rsid w:val="009C630F"/>
    <w:rsid w:val="009C7843"/>
    <w:rsid w:val="009C7BDE"/>
    <w:rsid w:val="009D01E2"/>
    <w:rsid w:val="009D062B"/>
    <w:rsid w:val="009D15EE"/>
    <w:rsid w:val="009D2FDA"/>
    <w:rsid w:val="009D328C"/>
    <w:rsid w:val="009D4A03"/>
    <w:rsid w:val="009E32F5"/>
    <w:rsid w:val="009E4EFB"/>
    <w:rsid w:val="009E70F0"/>
    <w:rsid w:val="009F11AE"/>
    <w:rsid w:val="009F2895"/>
    <w:rsid w:val="009F29E6"/>
    <w:rsid w:val="009F2A9D"/>
    <w:rsid w:val="009F4512"/>
    <w:rsid w:val="00A00646"/>
    <w:rsid w:val="00A00D6A"/>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62AB"/>
    <w:rsid w:val="00A3689E"/>
    <w:rsid w:val="00A424B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EC5"/>
    <w:rsid w:val="00AA1EEB"/>
    <w:rsid w:val="00AA3682"/>
    <w:rsid w:val="00AA5B84"/>
    <w:rsid w:val="00AA63D2"/>
    <w:rsid w:val="00AA75F6"/>
    <w:rsid w:val="00AB2856"/>
    <w:rsid w:val="00AB385A"/>
    <w:rsid w:val="00AC0D9B"/>
    <w:rsid w:val="00AC23FB"/>
    <w:rsid w:val="00AC4744"/>
    <w:rsid w:val="00AC60AC"/>
    <w:rsid w:val="00AC6365"/>
    <w:rsid w:val="00AC6ABF"/>
    <w:rsid w:val="00AC7072"/>
    <w:rsid w:val="00AD1EFD"/>
    <w:rsid w:val="00AD2D59"/>
    <w:rsid w:val="00AD43BF"/>
    <w:rsid w:val="00AD4A52"/>
    <w:rsid w:val="00AD59DD"/>
    <w:rsid w:val="00AD65F6"/>
    <w:rsid w:val="00AD7E6E"/>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23BA"/>
    <w:rsid w:val="00B14D7E"/>
    <w:rsid w:val="00B2015E"/>
    <w:rsid w:val="00B201B2"/>
    <w:rsid w:val="00B20353"/>
    <w:rsid w:val="00B20471"/>
    <w:rsid w:val="00B20F5E"/>
    <w:rsid w:val="00B21D8F"/>
    <w:rsid w:val="00B21F37"/>
    <w:rsid w:val="00B23976"/>
    <w:rsid w:val="00B23A14"/>
    <w:rsid w:val="00B24B73"/>
    <w:rsid w:val="00B31356"/>
    <w:rsid w:val="00B314FB"/>
    <w:rsid w:val="00B32245"/>
    <w:rsid w:val="00B33DDC"/>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806E8"/>
    <w:rsid w:val="00B81972"/>
    <w:rsid w:val="00B81D48"/>
    <w:rsid w:val="00B85C1F"/>
    <w:rsid w:val="00B8733C"/>
    <w:rsid w:val="00B90446"/>
    <w:rsid w:val="00B90C7D"/>
    <w:rsid w:val="00B97F2E"/>
    <w:rsid w:val="00BA2012"/>
    <w:rsid w:val="00BA6733"/>
    <w:rsid w:val="00BA6CC9"/>
    <w:rsid w:val="00BA7593"/>
    <w:rsid w:val="00BB0036"/>
    <w:rsid w:val="00BB01F3"/>
    <w:rsid w:val="00BB3E4C"/>
    <w:rsid w:val="00BB3E84"/>
    <w:rsid w:val="00BC0F18"/>
    <w:rsid w:val="00BC1C8D"/>
    <w:rsid w:val="00BC22EF"/>
    <w:rsid w:val="00BC2883"/>
    <w:rsid w:val="00BC6899"/>
    <w:rsid w:val="00BD0097"/>
    <w:rsid w:val="00BD0829"/>
    <w:rsid w:val="00BD4A95"/>
    <w:rsid w:val="00BE171B"/>
    <w:rsid w:val="00BE2463"/>
    <w:rsid w:val="00BE3E43"/>
    <w:rsid w:val="00BE5B32"/>
    <w:rsid w:val="00BE5B4A"/>
    <w:rsid w:val="00BE5BA3"/>
    <w:rsid w:val="00BE731C"/>
    <w:rsid w:val="00BF0410"/>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424F"/>
    <w:rsid w:val="00C35D1C"/>
    <w:rsid w:val="00C46B8B"/>
    <w:rsid w:val="00C517A5"/>
    <w:rsid w:val="00C5289F"/>
    <w:rsid w:val="00C52975"/>
    <w:rsid w:val="00C563A0"/>
    <w:rsid w:val="00C5689E"/>
    <w:rsid w:val="00C61446"/>
    <w:rsid w:val="00C61FE4"/>
    <w:rsid w:val="00C62531"/>
    <w:rsid w:val="00C636C8"/>
    <w:rsid w:val="00C6466D"/>
    <w:rsid w:val="00C717AA"/>
    <w:rsid w:val="00C71AD4"/>
    <w:rsid w:val="00C71DB3"/>
    <w:rsid w:val="00C73221"/>
    <w:rsid w:val="00C73301"/>
    <w:rsid w:val="00C73563"/>
    <w:rsid w:val="00C745C4"/>
    <w:rsid w:val="00C7794B"/>
    <w:rsid w:val="00C812DF"/>
    <w:rsid w:val="00C82335"/>
    <w:rsid w:val="00C82AB7"/>
    <w:rsid w:val="00C84DA9"/>
    <w:rsid w:val="00C92D28"/>
    <w:rsid w:val="00C931C9"/>
    <w:rsid w:val="00C943C3"/>
    <w:rsid w:val="00CA12CA"/>
    <w:rsid w:val="00CA2AC0"/>
    <w:rsid w:val="00CA3901"/>
    <w:rsid w:val="00CA617D"/>
    <w:rsid w:val="00CA68DE"/>
    <w:rsid w:val="00CA7BA9"/>
    <w:rsid w:val="00CB1EEF"/>
    <w:rsid w:val="00CB418D"/>
    <w:rsid w:val="00CB4D3F"/>
    <w:rsid w:val="00CB5BB7"/>
    <w:rsid w:val="00CB7A76"/>
    <w:rsid w:val="00CC0705"/>
    <w:rsid w:val="00CC1428"/>
    <w:rsid w:val="00CC23D2"/>
    <w:rsid w:val="00CC42E8"/>
    <w:rsid w:val="00CC49B5"/>
    <w:rsid w:val="00CC6086"/>
    <w:rsid w:val="00CC624C"/>
    <w:rsid w:val="00CC7D09"/>
    <w:rsid w:val="00CC7E4E"/>
    <w:rsid w:val="00CD0E95"/>
    <w:rsid w:val="00CD1155"/>
    <w:rsid w:val="00CD3CBF"/>
    <w:rsid w:val="00CD3F93"/>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CF5FE3"/>
    <w:rsid w:val="00CF7255"/>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32EB"/>
    <w:rsid w:val="00D24268"/>
    <w:rsid w:val="00D24276"/>
    <w:rsid w:val="00D25A0E"/>
    <w:rsid w:val="00D25A8A"/>
    <w:rsid w:val="00D2777F"/>
    <w:rsid w:val="00D30359"/>
    <w:rsid w:val="00D30B3F"/>
    <w:rsid w:val="00D32DEB"/>
    <w:rsid w:val="00D33216"/>
    <w:rsid w:val="00D33794"/>
    <w:rsid w:val="00D34A7A"/>
    <w:rsid w:val="00D41680"/>
    <w:rsid w:val="00D45D16"/>
    <w:rsid w:val="00D47928"/>
    <w:rsid w:val="00D47B57"/>
    <w:rsid w:val="00D5245D"/>
    <w:rsid w:val="00D530DD"/>
    <w:rsid w:val="00D551E8"/>
    <w:rsid w:val="00D55277"/>
    <w:rsid w:val="00D556FD"/>
    <w:rsid w:val="00D57837"/>
    <w:rsid w:val="00D63714"/>
    <w:rsid w:val="00D64ABA"/>
    <w:rsid w:val="00D669BE"/>
    <w:rsid w:val="00D66A95"/>
    <w:rsid w:val="00D67B33"/>
    <w:rsid w:val="00D73603"/>
    <w:rsid w:val="00D7452C"/>
    <w:rsid w:val="00D756CA"/>
    <w:rsid w:val="00D764C9"/>
    <w:rsid w:val="00D764E0"/>
    <w:rsid w:val="00D77646"/>
    <w:rsid w:val="00D7783A"/>
    <w:rsid w:val="00D77BEF"/>
    <w:rsid w:val="00D809E3"/>
    <w:rsid w:val="00D83A1C"/>
    <w:rsid w:val="00D93FFF"/>
    <w:rsid w:val="00D946BE"/>
    <w:rsid w:val="00D95257"/>
    <w:rsid w:val="00D9692F"/>
    <w:rsid w:val="00D9725B"/>
    <w:rsid w:val="00DA0816"/>
    <w:rsid w:val="00DA16B6"/>
    <w:rsid w:val="00DA2299"/>
    <w:rsid w:val="00DA24B4"/>
    <w:rsid w:val="00DA5F2E"/>
    <w:rsid w:val="00DA62D3"/>
    <w:rsid w:val="00DA6755"/>
    <w:rsid w:val="00DA75E0"/>
    <w:rsid w:val="00DB021C"/>
    <w:rsid w:val="00DB3131"/>
    <w:rsid w:val="00DB3EF1"/>
    <w:rsid w:val="00DB5310"/>
    <w:rsid w:val="00DB62E5"/>
    <w:rsid w:val="00DB7D5A"/>
    <w:rsid w:val="00DC1057"/>
    <w:rsid w:val="00DC43B5"/>
    <w:rsid w:val="00DC5CBA"/>
    <w:rsid w:val="00DC6BF1"/>
    <w:rsid w:val="00DC6E8C"/>
    <w:rsid w:val="00DC7CEA"/>
    <w:rsid w:val="00DD0E75"/>
    <w:rsid w:val="00DD159F"/>
    <w:rsid w:val="00DD17FE"/>
    <w:rsid w:val="00DD33F3"/>
    <w:rsid w:val="00DD3C66"/>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4276E"/>
    <w:rsid w:val="00E4511E"/>
    <w:rsid w:val="00E461E4"/>
    <w:rsid w:val="00E47A63"/>
    <w:rsid w:val="00E51BCF"/>
    <w:rsid w:val="00E51CC1"/>
    <w:rsid w:val="00E51F42"/>
    <w:rsid w:val="00E54301"/>
    <w:rsid w:val="00E5567B"/>
    <w:rsid w:val="00E56625"/>
    <w:rsid w:val="00E577A3"/>
    <w:rsid w:val="00E57BAC"/>
    <w:rsid w:val="00E627E0"/>
    <w:rsid w:val="00E645BA"/>
    <w:rsid w:val="00E7185A"/>
    <w:rsid w:val="00E730D0"/>
    <w:rsid w:val="00E73426"/>
    <w:rsid w:val="00E748D8"/>
    <w:rsid w:val="00E75863"/>
    <w:rsid w:val="00E7777E"/>
    <w:rsid w:val="00E77831"/>
    <w:rsid w:val="00E81753"/>
    <w:rsid w:val="00E830CB"/>
    <w:rsid w:val="00E84719"/>
    <w:rsid w:val="00E86CB0"/>
    <w:rsid w:val="00E90C93"/>
    <w:rsid w:val="00E925A0"/>
    <w:rsid w:val="00E944EA"/>
    <w:rsid w:val="00E9525A"/>
    <w:rsid w:val="00E969B5"/>
    <w:rsid w:val="00E97467"/>
    <w:rsid w:val="00EA0446"/>
    <w:rsid w:val="00EA0A9B"/>
    <w:rsid w:val="00EA2AD6"/>
    <w:rsid w:val="00EA3091"/>
    <w:rsid w:val="00EA5A13"/>
    <w:rsid w:val="00EA7F51"/>
    <w:rsid w:val="00EB04C5"/>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1684"/>
    <w:rsid w:val="00ED3452"/>
    <w:rsid w:val="00ED4717"/>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A93"/>
    <w:rsid w:val="00EF25DA"/>
    <w:rsid w:val="00EF3497"/>
    <w:rsid w:val="00EF38AE"/>
    <w:rsid w:val="00EF47F3"/>
    <w:rsid w:val="00EF6811"/>
    <w:rsid w:val="00EF7ECF"/>
    <w:rsid w:val="00F006D1"/>
    <w:rsid w:val="00F01B1B"/>
    <w:rsid w:val="00F0286E"/>
    <w:rsid w:val="00F035BA"/>
    <w:rsid w:val="00F040B0"/>
    <w:rsid w:val="00F042EF"/>
    <w:rsid w:val="00F04500"/>
    <w:rsid w:val="00F049D7"/>
    <w:rsid w:val="00F11051"/>
    <w:rsid w:val="00F1154F"/>
    <w:rsid w:val="00F12448"/>
    <w:rsid w:val="00F12A18"/>
    <w:rsid w:val="00F141C1"/>
    <w:rsid w:val="00F145C0"/>
    <w:rsid w:val="00F15F9B"/>
    <w:rsid w:val="00F1685A"/>
    <w:rsid w:val="00F17318"/>
    <w:rsid w:val="00F1758D"/>
    <w:rsid w:val="00F34143"/>
    <w:rsid w:val="00F403EA"/>
    <w:rsid w:val="00F40583"/>
    <w:rsid w:val="00F40B58"/>
    <w:rsid w:val="00F40D77"/>
    <w:rsid w:val="00F4175B"/>
    <w:rsid w:val="00F41B02"/>
    <w:rsid w:val="00F41D38"/>
    <w:rsid w:val="00F43762"/>
    <w:rsid w:val="00F439EB"/>
    <w:rsid w:val="00F448FE"/>
    <w:rsid w:val="00F44B6D"/>
    <w:rsid w:val="00F44C16"/>
    <w:rsid w:val="00F45ADD"/>
    <w:rsid w:val="00F4676E"/>
    <w:rsid w:val="00F500C9"/>
    <w:rsid w:val="00F51254"/>
    <w:rsid w:val="00F51DE9"/>
    <w:rsid w:val="00F54681"/>
    <w:rsid w:val="00F54FB8"/>
    <w:rsid w:val="00F571C4"/>
    <w:rsid w:val="00F609B0"/>
    <w:rsid w:val="00F6160C"/>
    <w:rsid w:val="00F61F39"/>
    <w:rsid w:val="00F620B1"/>
    <w:rsid w:val="00F62276"/>
    <w:rsid w:val="00F63537"/>
    <w:rsid w:val="00F64A8F"/>
    <w:rsid w:val="00F66E20"/>
    <w:rsid w:val="00F70277"/>
    <w:rsid w:val="00F70B4A"/>
    <w:rsid w:val="00F70F97"/>
    <w:rsid w:val="00F718E8"/>
    <w:rsid w:val="00F74C96"/>
    <w:rsid w:val="00F75BF9"/>
    <w:rsid w:val="00F8033A"/>
    <w:rsid w:val="00F813D8"/>
    <w:rsid w:val="00F8439B"/>
    <w:rsid w:val="00F85F23"/>
    <w:rsid w:val="00F86440"/>
    <w:rsid w:val="00F867A3"/>
    <w:rsid w:val="00F86D54"/>
    <w:rsid w:val="00F870AB"/>
    <w:rsid w:val="00F87160"/>
    <w:rsid w:val="00F90F51"/>
    <w:rsid w:val="00F9164C"/>
    <w:rsid w:val="00F93E6D"/>
    <w:rsid w:val="00F9646F"/>
    <w:rsid w:val="00F9677A"/>
    <w:rsid w:val="00F96F8B"/>
    <w:rsid w:val="00F97302"/>
    <w:rsid w:val="00FA28DD"/>
    <w:rsid w:val="00FA370E"/>
    <w:rsid w:val="00FB0250"/>
    <w:rsid w:val="00FB0E76"/>
    <w:rsid w:val="00FB276F"/>
    <w:rsid w:val="00FB2DD2"/>
    <w:rsid w:val="00FB6727"/>
    <w:rsid w:val="00FC1CA2"/>
    <w:rsid w:val="00FC5D04"/>
    <w:rsid w:val="00FC7598"/>
    <w:rsid w:val="00FC7A62"/>
    <w:rsid w:val="00FC7E4C"/>
    <w:rsid w:val="00FD047B"/>
    <w:rsid w:val="00FD09FD"/>
    <w:rsid w:val="00FD28EC"/>
    <w:rsid w:val="00FD3496"/>
    <w:rsid w:val="00FD39EA"/>
    <w:rsid w:val="00FD477A"/>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35.15&amp;t=NKJ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letterbible.org/search/preSearch.cfm?Criteria=Numbers+35.25&amp;t=NKJV" TargetMode="External"/><Relationship Id="rId5" Type="http://schemas.openxmlformats.org/officeDocument/2006/relationships/webSettings" Target="webSettings.xml"/><Relationship Id="rId10" Type="http://schemas.openxmlformats.org/officeDocument/2006/relationships/hyperlink" Target="https://www.blueletterbible.org/search/preSearch.cfm?Criteria=Numbers+35.26-28&amp;t=NKJV" TargetMode="External"/><Relationship Id="rId4" Type="http://schemas.openxmlformats.org/officeDocument/2006/relationships/settings" Target="settings.xml"/><Relationship Id="rId9" Type="http://schemas.openxmlformats.org/officeDocument/2006/relationships/hyperlink" Target="https://www.blueletterbible.org/search/preSearch.cfm?Criteria=Numbers+35.25&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8</cp:revision>
  <cp:lastPrinted>2022-10-04T22:14:00Z</cp:lastPrinted>
  <dcterms:created xsi:type="dcterms:W3CDTF">2023-05-02T12:25:00Z</dcterms:created>
  <dcterms:modified xsi:type="dcterms:W3CDTF">2023-05-02T21:43:00Z</dcterms:modified>
</cp:coreProperties>
</file>