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752D8F21" w:rsidR="00F32809" w:rsidRDefault="009A66A0" w:rsidP="00B85575">
      <w:pPr>
        <w:spacing w:before="100" w:beforeAutospacing="1" w:after="100" w:afterAutospacing="1" w:line="240" w:lineRule="auto"/>
        <w:rPr>
          <w:rFonts w:ascii="Arial" w:hAnsi="Arial" w:cs="Arial"/>
        </w:rPr>
      </w:pPr>
      <w:r>
        <w:rPr>
          <w:rFonts w:ascii="Arial" w:hAnsi="Arial" w:cs="Arial"/>
        </w:rPr>
        <w:t>Baasha King of Israel</w:t>
      </w:r>
    </w:p>
    <w:p w14:paraId="60C2DA65" w14:textId="7938BCCF" w:rsidR="0006385B" w:rsidRDefault="0006385B" w:rsidP="00B85575">
      <w:pPr>
        <w:spacing w:before="100" w:beforeAutospacing="1" w:after="100" w:afterAutospacing="1" w:line="240" w:lineRule="auto"/>
        <w:rPr>
          <w:rFonts w:ascii="Arial" w:hAnsi="Arial" w:cs="Arial"/>
        </w:rPr>
      </w:pPr>
      <w:r>
        <w:rPr>
          <w:rFonts w:ascii="Arial" w:hAnsi="Arial" w:cs="Arial"/>
        </w:rPr>
        <w:t>My oldest brother was a mechanical genius who could work on just about any sort of equipment.  Often he was in need of specialized tools that were not readily available since he lived 18 miles from the nearest town that had a population of 600</w:t>
      </w:r>
      <w:r w:rsidR="00450426">
        <w:rPr>
          <w:rFonts w:ascii="Arial" w:hAnsi="Arial" w:cs="Arial"/>
        </w:rPr>
        <w:t>.  He was also quite thrifty and reluctant to pay for tools even of he could find them.  His solution was usually to fabricate something for a single job</w:t>
      </w:r>
      <w:r w:rsidR="00E43924">
        <w:rPr>
          <w:rFonts w:ascii="Arial" w:hAnsi="Arial" w:cs="Arial"/>
        </w:rPr>
        <w:t xml:space="preserve">.  He was sometimes able to modify the tool for another purpose but those that were not adaptable were discarded. </w:t>
      </w:r>
      <w:r w:rsidR="00450426">
        <w:rPr>
          <w:rFonts w:ascii="Arial" w:hAnsi="Arial" w:cs="Arial"/>
        </w:rPr>
        <w:t xml:space="preserve"> In our study of 1</w:t>
      </w:r>
      <w:r w:rsidR="00450426" w:rsidRPr="00450426">
        <w:rPr>
          <w:rFonts w:ascii="Arial" w:hAnsi="Arial" w:cs="Arial"/>
          <w:vertAlign w:val="superscript"/>
        </w:rPr>
        <w:t>st</w:t>
      </w:r>
      <w:r w:rsidR="00450426">
        <w:rPr>
          <w:rFonts w:ascii="Arial" w:hAnsi="Arial" w:cs="Arial"/>
        </w:rPr>
        <w:t xml:space="preserve"> Kings chapter 16, we see that God used Baasha to cut off the family of Jeroboam after which Baasha’s family suffered the same fate</w:t>
      </w:r>
      <w:r w:rsidR="00E43924">
        <w:rPr>
          <w:rFonts w:ascii="Arial" w:hAnsi="Arial" w:cs="Arial"/>
        </w:rPr>
        <w:t xml:space="preserve"> when he could not adapt to another purpose for God</w:t>
      </w:r>
      <w:r w:rsidR="00450426">
        <w:rPr>
          <w:rFonts w:ascii="Arial" w:hAnsi="Arial" w:cs="Arial"/>
        </w:rPr>
        <w:t>.</w:t>
      </w:r>
      <w:r>
        <w:rPr>
          <w:rFonts w:ascii="Arial" w:hAnsi="Arial" w:cs="Arial"/>
        </w:rPr>
        <w:t xml:space="preserve"> </w:t>
      </w:r>
    </w:p>
    <w:p w14:paraId="6FF9EDD1" w14:textId="3A621B6C" w:rsidR="009A66A0" w:rsidRDefault="002D0528" w:rsidP="00B85575">
      <w:pPr>
        <w:spacing w:before="100" w:beforeAutospacing="1" w:after="100" w:afterAutospacing="1" w:line="240" w:lineRule="auto"/>
        <w:rPr>
          <w:rFonts w:ascii="Arial" w:hAnsi="Arial" w:cs="Arial"/>
        </w:rPr>
      </w:pPr>
      <w:r>
        <w:rPr>
          <w:rFonts w:ascii="Arial" w:hAnsi="Arial" w:cs="Arial"/>
        </w:rPr>
        <w:t>At the end of chapter 15, we learned that Baasha who was from the tribe of Issachar killed Nadab who had become king after his father Jeroboam died.  Baasha went on to kill all of Jeroboam’s family</w:t>
      </w:r>
      <w:r w:rsidR="009A66A0">
        <w:rPr>
          <w:rFonts w:ascii="Arial" w:hAnsi="Arial" w:cs="Arial"/>
        </w:rPr>
        <w:t xml:space="preserve"> and chapter 15 ends by noting that he did evil in the eyes of God, walking in the ways of Jeroboam.  </w:t>
      </w:r>
      <w:r>
        <w:rPr>
          <w:rFonts w:ascii="Arial" w:hAnsi="Arial" w:cs="Arial"/>
        </w:rPr>
        <w:t>At the begi</w:t>
      </w:r>
      <w:r w:rsidR="009A66A0">
        <w:rPr>
          <w:rFonts w:ascii="Arial" w:hAnsi="Arial" w:cs="Arial"/>
        </w:rPr>
        <w:t xml:space="preserve">nning of chapter 16, God sent the prophet Jehu to tell him that although He had lifted him from the dust and made him king, he had sinned and caused the people of Israel to sin.  Because of that, God resolved to make his house like that of Jeroboam whose family had been completely eliminated.  Once again in verse 5, we see an abrupt end to a king.  He died after 24 years as king and his son Elah succeeded him as king.  </w:t>
      </w:r>
    </w:p>
    <w:p w14:paraId="77B5759A" w14:textId="5E5D4243" w:rsidR="008E3BAB" w:rsidRDefault="008E3BAB" w:rsidP="00B85575">
      <w:pPr>
        <w:spacing w:before="100" w:beforeAutospacing="1" w:after="100" w:afterAutospacing="1" w:line="240" w:lineRule="auto"/>
        <w:rPr>
          <w:rFonts w:ascii="Arial" w:hAnsi="Arial" w:cs="Arial"/>
        </w:rPr>
      </w:pPr>
      <w:r>
        <w:rPr>
          <w:rFonts w:ascii="Arial" w:hAnsi="Arial" w:cs="Arial"/>
        </w:rPr>
        <w:t>Elah</w:t>
      </w:r>
      <w:r w:rsidR="00A54852">
        <w:rPr>
          <w:rFonts w:ascii="Arial" w:hAnsi="Arial" w:cs="Arial"/>
        </w:rPr>
        <w:t>’s</w:t>
      </w:r>
      <w:r>
        <w:rPr>
          <w:rFonts w:ascii="Arial" w:hAnsi="Arial" w:cs="Arial"/>
        </w:rPr>
        <w:t xml:space="preserve"> reign came to an end after only two years when he was killed by Zimri who was one of his officials.  Zimri became king and immediately killed all of Baasha’s family as well as </w:t>
      </w:r>
      <w:r w:rsidR="00A54852">
        <w:rPr>
          <w:rFonts w:ascii="Arial" w:hAnsi="Arial" w:cs="Arial"/>
        </w:rPr>
        <w:t xml:space="preserve">his </w:t>
      </w:r>
      <w:r>
        <w:rPr>
          <w:rFonts w:ascii="Arial" w:hAnsi="Arial" w:cs="Arial"/>
        </w:rPr>
        <w:t xml:space="preserve">friends thus fulfilling God’s prophecy that Baasha’s family would become like that of Jeroboam.  Zimri was king for 7 years until Omri who was commander of the army was proclaimed as king and the army laid siege to Zimri’s home causing him to burn down his house and commit suicide.  </w:t>
      </w:r>
    </w:p>
    <w:p w14:paraId="441A274A" w14:textId="1DA7B725" w:rsidR="0006385B" w:rsidRDefault="008E3BAB" w:rsidP="00B85575">
      <w:pPr>
        <w:spacing w:before="100" w:beforeAutospacing="1" w:after="100" w:afterAutospacing="1" w:line="240" w:lineRule="auto"/>
        <w:rPr>
          <w:rFonts w:ascii="Arial" w:hAnsi="Arial" w:cs="Arial"/>
        </w:rPr>
      </w:pPr>
      <w:r>
        <w:rPr>
          <w:rFonts w:ascii="Arial" w:hAnsi="Arial" w:cs="Arial"/>
        </w:rPr>
        <w:t xml:space="preserve">After Zimri died, Israel  split into 2 factions, one led by Omri and the other led by </w:t>
      </w:r>
      <w:r w:rsidR="0006385B">
        <w:rPr>
          <w:rFonts w:ascii="Arial" w:hAnsi="Arial" w:cs="Arial"/>
        </w:rPr>
        <w:t>Tibni.  Omri’s supporters prevailed and Tibni died, presumably in battle.  Omri became the uncontested king and ruled for 12 years.  During his tenure, he bought the hill of Samaria and built a city there which became the capital of Israel.  Omri did evil in God’s eyes and sinned m</w:t>
      </w:r>
      <w:r w:rsidR="00450426">
        <w:rPr>
          <w:rFonts w:ascii="Arial" w:hAnsi="Arial" w:cs="Arial"/>
        </w:rPr>
        <w:t>o</w:t>
      </w:r>
      <w:r w:rsidR="0006385B">
        <w:rPr>
          <w:rFonts w:ascii="Arial" w:hAnsi="Arial" w:cs="Arial"/>
        </w:rPr>
        <w:t>re than the kings who preceded him.  He died and his son Ahab became king.</w:t>
      </w:r>
    </w:p>
    <w:p w14:paraId="1268F0F2" w14:textId="168B0A7A" w:rsidR="00FE2781" w:rsidRDefault="00450426" w:rsidP="00B85575">
      <w:pPr>
        <w:spacing w:before="100" w:beforeAutospacing="1" w:after="100" w:afterAutospacing="1" w:line="240" w:lineRule="auto"/>
        <w:rPr>
          <w:rFonts w:ascii="Arial" w:hAnsi="Arial" w:cs="Arial"/>
        </w:rPr>
      </w:pPr>
      <w:r>
        <w:rPr>
          <w:rFonts w:ascii="Arial" w:hAnsi="Arial" w:cs="Arial"/>
        </w:rPr>
        <w:t xml:space="preserve">Of all the kings of Israel, more is written about Ahab than any other king.  He was more evil than any king before him and considered the sins of </w:t>
      </w:r>
      <w:r w:rsidR="0024022C">
        <w:rPr>
          <w:rFonts w:ascii="Arial" w:hAnsi="Arial" w:cs="Arial"/>
        </w:rPr>
        <w:t>Jeroboam to be trivial (hold my goblet of wine).  Matthew Henry noted that while Jeroboam worshipped God, albeit with false priests, Ahab worshipped Baal and married Jezebel daughter of the king of Sidon</w:t>
      </w:r>
      <w:r w:rsidR="00A54852">
        <w:rPr>
          <w:rFonts w:ascii="Arial" w:hAnsi="Arial" w:cs="Arial"/>
        </w:rPr>
        <w:t>, doing</w:t>
      </w:r>
      <w:r w:rsidR="0024022C">
        <w:rPr>
          <w:rFonts w:ascii="Arial" w:hAnsi="Arial" w:cs="Arial"/>
        </w:rPr>
        <w:t xml:space="preserve"> more to provoke God than any king before him.  Sidon was the sister city of </w:t>
      </w:r>
      <w:proofErr w:type="spellStart"/>
      <w:r w:rsidR="0024022C">
        <w:rPr>
          <w:rFonts w:ascii="Arial" w:hAnsi="Arial" w:cs="Arial"/>
        </w:rPr>
        <w:t>Tyre</w:t>
      </w:r>
      <w:proofErr w:type="spellEnd"/>
      <w:r w:rsidR="0024022C">
        <w:rPr>
          <w:rFonts w:ascii="Arial" w:hAnsi="Arial" w:cs="Arial"/>
        </w:rPr>
        <w:t xml:space="preserve"> and was the part of Caanan which was given to the tribe of Asher but they were unable to dislodge the Cana</w:t>
      </w:r>
      <w:r w:rsidR="00FE2781">
        <w:rPr>
          <w:rFonts w:ascii="Arial" w:hAnsi="Arial" w:cs="Arial"/>
        </w:rPr>
        <w:t>a</w:t>
      </w:r>
      <w:r w:rsidR="0024022C">
        <w:rPr>
          <w:rFonts w:ascii="Arial" w:hAnsi="Arial" w:cs="Arial"/>
        </w:rPr>
        <w:t xml:space="preserve">nites.  The chapter ends with a rather cryptic passage about how Jericho was rebuilt.  Verse 34 says that Hiel laid its foundations at the cost of his firstborn son and set up the gates at the cost of his youngest son.  </w:t>
      </w:r>
      <w:r w:rsidR="00FE2781">
        <w:rPr>
          <w:rFonts w:ascii="Arial" w:hAnsi="Arial" w:cs="Arial"/>
        </w:rPr>
        <w:t>When Jericho was conquered by the Israelites commanded by Joshua, the city was completely destroyed along with every person and animal in accordance with God’s instructions.  Joshua declared that the city could not be rebuilt and prophesied that any man who undertook to rebuild it would do so at the cost of his sons (see Josh. 6:26).</w:t>
      </w:r>
    </w:p>
    <w:p w14:paraId="5638D562" w14:textId="26DC5F3A" w:rsidR="00E43924" w:rsidRPr="00A54852" w:rsidRDefault="00E43924" w:rsidP="00B85575">
      <w:pPr>
        <w:spacing w:before="100" w:beforeAutospacing="1" w:after="100" w:afterAutospacing="1" w:line="240" w:lineRule="auto"/>
        <w:rPr>
          <w:rFonts w:ascii="Arial" w:hAnsi="Arial" w:cs="Arial"/>
        </w:rPr>
      </w:pPr>
      <w:r w:rsidRPr="00A54852">
        <w:rPr>
          <w:rFonts w:ascii="Arial" w:hAnsi="Arial" w:cs="Arial"/>
        </w:rPr>
        <w:t xml:space="preserve">What I noticed in this chapter is that each of the kings of Israel was more sinful than the ones that went before and they led Israel into progressively worse sin. The progression seemed to culminate in Ahab who was arguably the most evil king </w:t>
      </w:r>
      <w:r w:rsidR="00A54852">
        <w:rPr>
          <w:rFonts w:ascii="Arial" w:hAnsi="Arial" w:cs="Arial"/>
        </w:rPr>
        <w:t xml:space="preserve">ever </w:t>
      </w:r>
      <w:r w:rsidRPr="00A54852">
        <w:rPr>
          <w:rFonts w:ascii="Arial" w:hAnsi="Arial" w:cs="Arial"/>
        </w:rPr>
        <w:t xml:space="preserve">to rule over Israel.  </w:t>
      </w:r>
    </w:p>
    <w:p w14:paraId="3C3A88BC" w14:textId="77777777" w:rsidR="00EF1CF7" w:rsidRPr="00A54852" w:rsidRDefault="00E43924" w:rsidP="00B85575">
      <w:pPr>
        <w:spacing w:before="100" w:beforeAutospacing="1" w:after="100" w:afterAutospacing="1" w:line="240" w:lineRule="auto"/>
        <w:rPr>
          <w:rFonts w:ascii="Arial" w:hAnsi="Arial" w:cs="Arial"/>
        </w:rPr>
      </w:pPr>
      <w:r w:rsidRPr="00A54852">
        <w:rPr>
          <w:rFonts w:ascii="Arial" w:hAnsi="Arial" w:cs="Arial"/>
        </w:rPr>
        <w:lastRenderedPageBreak/>
        <w:t>We can also see God at work in the chapter causing His will to be accomplished through the ungodly.  God told Jeroboam that his family would be destroyed</w:t>
      </w:r>
      <w:r w:rsidR="00EF1CF7" w:rsidRPr="00A54852">
        <w:rPr>
          <w:rFonts w:ascii="Arial" w:hAnsi="Arial" w:cs="Arial"/>
        </w:rPr>
        <w:t xml:space="preserve"> and while He could have sent angels to do the work, He had a willing tool in Baasha.  I don’t think God incited Baasha to kill Jeroboam’s family, rather He knew Baasha desired to do so and the end result was in line with His will.  When God sent Jehu to confront Baasha, we can see that he could have been an instrument for good if he could have humbled himself to obey God.  Instead he walked in the ways of Jeroboam and it is</w:t>
      </w:r>
      <w:r w:rsidRPr="00A54852">
        <w:rPr>
          <w:rFonts w:ascii="Arial" w:hAnsi="Arial" w:cs="Arial"/>
        </w:rPr>
        <w:t xml:space="preserve"> ironic that </w:t>
      </w:r>
      <w:r w:rsidR="00EF1CF7" w:rsidRPr="00A54852">
        <w:rPr>
          <w:rFonts w:ascii="Arial" w:hAnsi="Arial" w:cs="Arial"/>
        </w:rPr>
        <w:t>his family suffered the same fate as Jeroboam’s.</w:t>
      </w:r>
    </w:p>
    <w:p w14:paraId="3BB61C35" w14:textId="3A329A9F" w:rsidR="009E0D19" w:rsidRPr="00A54852" w:rsidRDefault="00EF1CF7" w:rsidP="00B85575">
      <w:pPr>
        <w:spacing w:before="100" w:beforeAutospacing="1" w:after="100" w:afterAutospacing="1" w:line="240" w:lineRule="auto"/>
        <w:rPr>
          <w:rFonts w:ascii="Arial" w:hAnsi="Arial" w:cs="Arial"/>
        </w:rPr>
      </w:pPr>
      <w:r w:rsidRPr="00A54852">
        <w:rPr>
          <w:rFonts w:ascii="Arial" w:hAnsi="Arial" w:cs="Arial"/>
        </w:rPr>
        <w:t>I have previously quoted Matin L</w:t>
      </w:r>
      <w:r w:rsidR="00A54852">
        <w:rPr>
          <w:rFonts w:ascii="Arial" w:hAnsi="Arial" w:cs="Arial"/>
        </w:rPr>
        <w:t>u</w:t>
      </w:r>
      <w:r w:rsidRPr="00A54852">
        <w:rPr>
          <w:rFonts w:ascii="Arial" w:hAnsi="Arial" w:cs="Arial"/>
        </w:rPr>
        <w:t xml:space="preserve">ther who said that God can draw a straight line with a crooked stick.  We often see flawed men in the Bible </w:t>
      </w:r>
      <w:r w:rsidR="00A54852" w:rsidRPr="00A54852">
        <w:rPr>
          <w:rFonts w:ascii="Arial" w:hAnsi="Arial" w:cs="Arial"/>
        </w:rPr>
        <w:t xml:space="preserve">such as Moses </w:t>
      </w:r>
      <w:r w:rsidRPr="00A54852">
        <w:rPr>
          <w:rFonts w:ascii="Arial" w:hAnsi="Arial" w:cs="Arial"/>
        </w:rPr>
        <w:t xml:space="preserve">doing remarkable things for God and </w:t>
      </w:r>
      <w:r w:rsidR="00A54852" w:rsidRPr="00A54852">
        <w:rPr>
          <w:rFonts w:ascii="Arial" w:hAnsi="Arial" w:cs="Arial"/>
        </w:rPr>
        <w:t>growing closer to God in the process.  You could say that God can straighten crooked sticks.  He can also discard those that cannot be adapted for other purposes.</w:t>
      </w:r>
    </w:p>
    <w:sectPr w:rsidR="009E0D19" w:rsidRPr="00A548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7BE" w14:textId="77777777" w:rsidR="00941522" w:rsidRDefault="00941522" w:rsidP="005F06E6">
      <w:pPr>
        <w:spacing w:after="0" w:line="240" w:lineRule="auto"/>
      </w:pPr>
      <w:r>
        <w:separator/>
      </w:r>
    </w:p>
  </w:endnote>
  <w:endnote w:type="continuationSeparator" w:id="0">
    <w:p w14:paraId="5A90E365" w14:textId="77777777" w:rsidR="00941522" w:rsidRDefault="00941522"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CC9F" w14:textId="77777777" w:rsidR="00941522" w:rsidRDefault="00941522" w:rsidP="005F06E6">
      <w:pPr>
        <w:spacing w:after="0" w:line="240" w:lineRule="auto"/>
      </w:pPr>
      <w:r>
        <w:separator/>
      </w:r>
    </w:p>
  </w:footnote>
  <w:footnote w:type="continuationSeparator" w:id="0">
    <w:p w14:paraId="7E245282" w14:textId="77777777" w:rsidR="00941522" w:rsidRDefault="00941522"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67351"/>
    <w:rsid w:val="00270F9D"/>
    <w:rsid w:val="0027287B"/>
    <w:rsid w:val="00272FF2"/>
    <w:rsid w:val="00273461"/>
    <w:rsid w:val="00273854"/>
    <w:rsid w:val="00273936"/>
    <w:rsid w:val="00273B9C"/>
    <w:rsid w:val="00273D37"/>
    <w:rsid w:val="00274CE4"/>
    <w:rsid w:val="00276F2D"/>
    <w:rsid w:val="002778C8"/>
    <w:rsid w:val="002779C9"/>
    <w:rsid w:val="002803FD"/>
    <w:rsid w:val="002805D7"/>
    <w:rsid w:val="00280CC3"/>
    <w:rsid w:val="002831D0"/>
    <w:rsid w:val="002847E1"/>
    <w:rsid w:val="00284BC4"/>
    <w:rsid w:val="00284C22"/>
    <w:rsid w:val="00285558"/>
    <w:rsid w:val="0028594A"/>
    <w:rsid w:val="00285C7D"/>
    <w:rsid w:val="002877AC"/>
    <w:rsid w:val="0029331E"/>
    <w:rsid w:val="00293D24"/>
    <w:rsid w:val="002942DC"/>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522"/>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0D19"/>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4852"/>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26CA4"/>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2EF"/>
    <w:rsid w:val="00BC2883"/>
    <w:rsid w:val="00BC402A"/>
    <w:rsid w:val="00BC473B"/>
    <w:rsid w:val="00BC5CA0"/>
    <w:rsid w:val="00BC5D3F"/>
    <w:rsid w:val="00BC6213"/>
    <w:rsid w:val="00BC6899"/>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FFC"/>
    <w:rsid w:val="00D03644"/>
    <w:rsid w:val="00D0385B"/>
    <w:rsid w:val="00D0410A"/>
    <w:rsid w:val="00D051AE"/>
    <w:rsid w:val="00D0522A"/>
    <w:rsid w:val="00D052C2"/>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2809"/>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2025-09-03T22:09:00Z</cp:lastPrinted>
  <dcterms:created xsi:type="dcterms:W3CDTF">2025-09-15T01:27:00Z</dcterms:created>
  <dcterms:modified xsi:type="dcterms:W3CDTF">2025-09-16T20:32:00Z</dcterms:modified>
</cp:coreProperties>
</file>